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347"/>
      </w:tblGrid>
      <w:tr w:rsidR="00394169" w:rsidRPr="00087936" w:rsidTr="001E699A">
        <w:tc>
          <w:tcPr>
            <w:tcW w:w="1941" w:type="dxa"/>
          </w:tcPr>
          <w:p w:rsidR="00394169" w:rsidRPr="00087936" w:rsidRDefault="00394169" w:rsidP="00D16A92">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8"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rPr>
            </w:pPr>
            <w:r>
              <w:rPr>
                <w:b/>
              </w:rPr>
              <w:t xml:space="preserve">        </w:t>
            </w:r>
            <w:r w:rsidR="00394169" w:rsidRPr="00087936">
              <w:rPr>
                <w:b/>
              </w:rPr>
              <w:t>KARABAĞLAR BELEDİYE MECLİSİ</w:t>
            </w:r>
          </w:p>
          <w:p w:rsidR="00394169" w:rsidRPr="00087936" w:rsidRDefault="00394169" w:rsidP="00394169">
            <w:pPr>
              <w:jc w:val="cente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680931">
        <w:rPr>
          <w:bCs/>
        </w:rPr>
        <w:t>1</w:t>
      </w:r>
      <w:r w:rsidR="006B48B0" w:rsidRPr="00803239">
        <w:rPr>
          <w:bCs/>
        </w:rPr>
        <w:t>.</w:t>
      </w:r>
      <w:r w:rsidR="009D1FF7" w:rsidRPr="00803239">
        <w:rPr>
          <w:bCs/>
        </w:rPr>
        <w:t>0</w:t>
      </w:r>
      <w:r w:rsidR="00680931">
        <w:rPr>
          <w:bCs/>
        </w:rPr>
        <w:t>8</w:t>
      </w:r>
      <w:r w:rsidR="00DA57EE" w:rsidRPr="00803239">
        <w:rPr>
          <w:bCs/>
        </w:rPr>
        <w:t>.</w:t>
      </w:r>
      <w:r w:rsidRPr="00803239">
        <w:rPr>
          <w:bCs/>
        </w:rPr>
        <w:t>202</w:t>
      </w:r>
      <w:r w:rsidR="009D1FF7" w:rsidRPr="00803239">
        <w:rPr>
          <w:bCs/>
        </w:rPr>
        <w:t>3</w:t>
      </w:r>
      <w:r w:rsidRPr="00803239">
        <w:rPr>
          <w:bCs/>
        </w:rPr>
        <w:t xml:space="preserve"> </w:t>
      </w:r>
      <w:r w:rsidR="00A65EDD">
        <w:rPr>
          <w:bCs/>
        </w:rPr>
        <w:t>Salı</w:t>
      </w:r>
      <w:r w:rsidR="009D1FF7" w:rsidRPr="00803239">
        <w:rPr>
          <w:bCs/>
        </w:rPr>
        <w:t xml:space="preserve">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00A65EDD">
        <w:rPr>
          <w:b/>
        </w:rPr>
        <w:t xml:space="preserve"> </w:t>
      </w:r>
      <w:r w:rsidR="00680931">
        <w:rPr>
          <w:b/>
        </w:rPr>
        <w:t>Muhittin SELVİTOPU</w:t>
      </w:r>
      <w:r w:rsidRPr="000707C6">
        <w:rPr>
          <w:b/>
        </w:rPr>
        <w:t xml:space="preserve">  </w:t>
      </w:r>
      <w:r w:rsidR="00680931">
        <w:rPr>
          <w:b/>
        </w:rPr>
        <w:t xml:space="preserve">           </w:t>
      </w:r>
      <w:r w:rsidR="00680931">
        <w:rPr>
          <w:b/>
        </w:rPr>
        <w:tab/>
      </w:r>
      <w:r w:rsidR="00680931">
        <w:rPr>
          <w:b/>
        </w:rPr>
        <w:tab/>
      </w:r>
      <w:r w:rsidR="00680931">
        <w:rPr>
          <w:b/>
        </w:rPr>
        <w:tab/>
      </w:r>
      <w:r w:rsidR="00680931">
        <w:rPr>
          <w:b/>
        </w:rPr>
        <w:tab/>
      </w:r>
      <w:r w:rsidR="00680931">
        <w:rPr>
          <w:b/>
        </w:rPr>
        <w:tab/>
      </w:r>
      <w:r w:rsidR="00A65EDD">
        <w:rPr>
          <w:b/>
        </w:rPr>
        <w:t xml:space="preserve"> </w:t>
      </w:r>
      <w:r w:rsidR="0049331B">
        <w:rPr>
          <w:b/>
        </w:rPr>
        <w:t xml:space="preserve"> </w:t>
      </w:r>
      <w:r w:rsidR="00A65EDD">
        <w:rPr>
          <w:b/>
        </w:rPr>
        <w:t>Belediye Başkan</w:t>
      </w:r>
      <w:r w:rsidR="00680931">
        <w:rPr>
          <w:b/>
        </w:rPr>
        <w:t>ı</w:t>
      </w:r>
    </w:p>
    <w:p w:rsidR="008572A5" w:rsidRDefault="008572A5" w:rsidP="007D65CA">
      <w:pPr>
        <w:ind w:left="2832"/>
        <w:rPr>
          <w:b/>
        </w:rPr>
      </w:pPr>
    </w:p>
    <w:p w:rsidR="00AF5AF4" w:rsidRDefault="00AF5AF4" w:rsidP="007D65CA">
      <w:pPr>
        <w:ind w:left="2832"/>
        <w:rPr>
          <w:b/>
        </w:rPr>
      </w:pPr>
    </w:p>
    <w:p w:rsidR="00AF5AF4" w:rsidRDefault="00AF5AF4" w:rsidP="007D65CA">
      <w:pPr>
        <w:ind w:left="2832"/>
        <w:rPr>
          <w:b/>
        </w:rPr>
      </w:pPr>
    </w:p>
    <w:p w:rsidR="00A65EDD" w:rsidRPr="00EA5562" w:rsidRDefault="00A65EDD" w:rsidP="00A65EDD">
      <w:pPr>
        <w:ind w:left="5664" w:firstLine="708"/>
        <w:jc w:val="center"/>
        <w:rPr>
          <w:b/>
          <w:u w:val="single"/>
        </w:rPr>
      </w:pPr>
      <w:r w:rsidRPr="00EA5562">
        <w:rPr>
          <w:b/>
          <w:u w:val="single"/>
        </w:rPr>
        <w:t>0</w:t>
      </w:r>
      <w:r w:rsidR="00680931">
        <w:rPr>
          <w:b/>
          <w:u w:val="single"/>
        </w:rPr>
        <w:t>1</w:t>
      </w:r>
      <w:r w:rsidRPr="00EA5562">
        <w:rPr>
          <w:b/>
          <w:u w:val="single"/>
        </w:rPr>
        <w:t>.</w:t>
      </w:r>
      <w:r>
        <w:rPr>
          <w:b/>
          <w:u w:val="single"/>
        </w:rPr>
        <w:t>0</w:t>
      </w:r>
      <w:r w:rsidR="00680931">
        <w:rPr>
          <w:b/>
          <w:u w:val="single"/>
        </w:rPr>
        <w:t>8</w:t>
      </w:r>
      <w:r w:rsidRPr="00EA5562">
        <w:rPr>
          <w:b/>
          <w:u w:val="single"/>
        </w:rPr>
        <w:t xml:space="preserve">.2023 </w:t>
      </w:r>
      <w:r>
        <w:rPr>
          <w:b/>
          <w:u w:val="single"/>
        </w:rPr>
        <w:t>Salı</w:t>
      </w:r>
    </w:p>
    <w:p w:rsidR="00A65EDD" w:rsidRDefault="00A65EDD" w:rsidP="00A65EDD">
      <w:pPr>
        <w:ind w:left="7080"/>
        <w:rPr>
          <w:b/>
        </w:rPr>
      </w:pPr>
      <w:r w:rsidRPr="00EA5562">
        <w:rPr>
          <w:b/>
        </w:rPr>
        <w:t xml:space="preserve">     Saat:18.00</w:t>
      </w:r>
    </w:p>
    <w:p w:rsidR="0049331B" w:rsidRDefault="0049331B" w:rsidP="00A65EDD">
      <w:pPr>
        <w:ind w:left="7080"/>
        <w:rPr>
          <w:b/>
        </w:rPr>
      </w:pPr>
    </w:p>
    <w:p w:rsidR="00D84B64" w:rsidRDefault="00D84B64" w:rsidP="00D84B64">
      <w:pPr>
        <w:jc w:val="center"/>
        <w:rPr>
          <w:b/>
          <w:color w:val="000000"/>
          <w:u w:val="single"/>
        </w:rPr>
      </w:pPr>
      <w:proofErr w:type="gramStart"/>
      <w:r w:rsidRPr="00EC2196">
        <w:rPr>
          <w:b/>
          <w:color w:val="000000"/>
          <w:u w:val="single"/>
        </w:rPr>
        <w:t>G   Ü</w:t>
      </w:r>
      <w:proofErr w:type="gramEnd"/>
      <w:r w:rsidRPr="00EC2196">
        <w:rPr>
          <w:b/>
          <w:color w:val="000000"/>
          <w:u w:val="single"/>
        </w:rPr>
        <w:t xml:space="preserve">   N   D   E   M</w:t>
      </w:r>
    </w:p>
    <w:p w:rsidR="00D84B64" w:rsidRDefault="00D84B64" w:rsidP="00D84B64">
      <w:pPr>
        <w:rPr>
          <w:b/>
          <w:color w:val="000000"/>
          <w:u w:val="single"/>
        </w:rPr>
      </w:pPr>
    </w:p>
    <w:p w:rsidR="00D84B64" w:rsidRPr="007742AA" w:rsidRDefault="00D84B64" w:rsidP="00D84B64">
      <w:pPr>
        <w:rPr>
          <w:b/>
          <w:color w:val="000000"/>
          <w:u w:val="single"/>
        </w:rPr>
      </w:pPr>
    </w:p>
    <w:p w:rsidR="00D84B64" w:rsidRDefault="00D84B64" w:rsidP="00D84B64">
      <w:pPr>
        <w:numPr>
          <w:ilvl w:val="0"/>
          <w:numId w:val="32"/>
        </w:numPr>
        <w:tabs>
          <w:tab w:val="left" w:pos="284"/>
        </w:tabs>
        <w:ind w:hanging="502"/>
        <w:jc w:val="both"/>
        <w:rPr>
          <w:b/>
          <w:color w:val="000000"/>
        </w:rPr>
      </w:pPr>
      <w:r w:rsidRPr="00C5345C">
        <w:rPr>
          <w:b/>
          <w:color w:val="000000"/>
        </w:rPr>
        <w:t xml:space="preserve">Meclisin açılışı. </w:t>
      </w:r>
    </w:p>
    <w:p w:rsidR="00D84B64" w:rsidRPr="00EA5562" w:rsidRDefault="00D84B64" w:rsidP="00D84B64">
      <w:pPr>
        <w:pStyle w:val="ListeParagraf"/>
        <w:numPr>
          <w:ilvl w:val="0"/>
          <w:numId w:val="32"/>
        </w:numPr>
        <w:tabs>
          <w:tab w:val="left" w:pos="-142"/>
          <w:tab w:val="left" w:pos="284"/>
        </w:tabs>
        <w:ind w:left="284" w:hanging="426"/>
        <w:jc w:val="both"/>
      </w:pPr>
      <w:r w:rsidRPr="00EA5562">
        <w:rPr>
          <w:b/>
        </w:rPr>
        <w:t>5393 Sayılı Belediye Kanunu’nun 49. maddesinin 2. fıkrası gereği birim müdürlüğü kadrolarına yapılan atamaların Belediye Meclisinin bilgisine sunulması</w:t>
      </w:r>
      <w:r w:rsidRPr="00EA5562">
        <w:t xml:space="preserve">. </w:t>
      </w:r>
    </w:p>
    <w:p w:rsidR="00D84B64" w:rsidRPr="003C6C5E" w:rsidRDefault="00D84B64" w:rsidP="00D84B64">
      <w:pPr>
        <w:numPr>
          <w:ilvl w:val="0"/>
          <w:numId w:val="32"/>
        </w:numPr>
        <w:tabs>
          <w:tab w:val="left" w:pos="284"/>
        </w:tabs>
        <w:ind w:hanging="502"/>
        <w:jc w:val="both"/>
        <w:rPr>
          <w:b/>
          <w:color w:val="000000"/>
        </w:rPr>
      </w:pPr>
      <w:r>
        <w:rPr>
          <w:b/>
        </w:rPr>
        <w:t>Temmuz</w:t>
      </w:r>
      <w:r w:rsidRPr="003C6C5E">
        <w:rPr>
          <w:b/>
        </w:rPr>
        <w:t xml:space="preserve"> ayı meclis toplantı tutanaklarında maddi hata olup olmadığı, var ise düzeltilmesi.</w:t>
      </w:r>
    </w:p>
    <w:p w:rsidR="00D84B64" w:rsidRPr="0002406E" w:rsidRDefault="00D84B64" w:rsidP="00D84B64">
      <w:pPr>
        <w:numPr>
          <w:ilvl w:val="0"/>
          <w:numId w:val="32"/>
        </w:numPr>
        <w:tabs>
          <w:tab w:val="left" w:pos="284"/>
        </w:tabs>
        <w:ind w:hanging="502"/>
        <w:jc w:val="both"/>
        <w:rPr>
          <w:b/>
          <w:color w:val="FF0000"/>
        </w:rPr>
      </w:pPr>
      <w:r w:rsidRPr="00A01869">
        <w:rPr>
          <w:b/>
          <w:color w:val="000000"/>
        </w:rPr>
        <w:t>Meclisçe verilecek önergeler.</w:t>
      </w:r>
    </w:p>
    <w:p w:rsidR="00D84B64" w:rsidRPr="001778B6" w:rsidRDefault="00D84B64" w:rsidP="00D84B64">
      <w:pPr>
        <w:numPr>
          <w:ilvl w:val="0"/>
          <w:numId w:val="32"/>
        </w:numPr>
        <w:tabs>
          <w:tab w:val="left" w:pos="284"/>
        </w:tabs>
        <w:ind w:hanging="502"/>
        <w:jc w:val="both"/>
        <w:rPr>
          <w:b/>
          <w:color w:val="FF0000"/>
        </w:rPr>
      </w:pPr>
      <w:r w:rsidRPr="001778B6">
        <w:rPr>
          <w:b/>
          <w:color w:val="000000"/>
        </w:rPr>
        <w:t>Birimlerden gelen önergeler.</w:t>
      </w:r>
    </w:p>
    <w:p w:rsidR="00D84B64" w:rsidRDefault="00D84B64" w:rsidP="00D84B64">
      <w:pPr>
        <w:tabs>
          <w:tab w:val="left" w:pos="284"/>
        </w:tabs>
        <w:jc w:val="both"/>
        <w:rPr>
          <w:b/>
          <w:color w:val="FF0000"/>
        </w:rPr>
      </w:pPr>
    </w:p>
    <w:p w:rsidR="00D84B64" w:rsidRPr="00406C30" w:rsidRDefault="00D84B64" w:rsidP="00D84B64">
      <w:pPr>
        <w:tabs>
          <w:tab w:val="left" w:pos="284"/>
        </w:tabs>
        <w:jc w:val="both"/>
        <w:rPr>
          <w:b/>
          <w:color w:val="FF0000"/>
        </w:rPr>
      </w:pPr>
    </w:p>
    <w:p w:rsidR="00D84B64" w:rsidRPr="00B61267" w:rsidRDefault="00D84B64" w:rsidP="00D84B64">
      <w:pPr>
        <w:numPr>
          <w:ilvl w:val="1"/>
          <w:numId w:val="32"/>
        </w:numPr>
        <w:suppressAutoHyphens w:val="0"/>
        <w:autoSpaceDE w:val="0"/>
        <w:autoSpaceDN w:val="0"/>
        <w:adjustRightInd w:val="0"/>
        <w:jc w:val="both"/>
        <w:rPr>
          <w:rFonts w:ascii="TimesNewRomanPSMT" w:eastAsia="Calibri" w:hAnsi="TimesNewRomanPSMT" w:cs="TimesNewRomanPSMT"/>
          <w:lang w:eastAsia="tr-TR"/>
        </w:rPr>
      </w:pPr>
      <w:proofErr w:type="gramStart"/>
      <w:r w:rsidRPr="004D3EB5">
        <w:rPr>
          <w:rFonts w:eastAsia="Calibri"/>
          <w:b/>
          <w:lang w:eastAsia="en-US"/>
        </w:rPr>
        <w:t>(</w:t>
      </w:r>
      <w:r>
        <w:rPr>
          <w:rFonts w:eastAsia="Calibri"/>
          <w:b/>
          <w:lang w:eastAsia="en-US"/>
        </w:rPr>
        <w:t>88</w:t>
      </w:r>
      <w:r w:rsidRPr="004D3EB5">
        <w:rPr>
          <w:rFonts w:eastAsia="Calibri"/>
          <w:b/>
          <w:lang w:eastAsia="en-US"/>
        </w:rPr>
        <w:t>/2023</w:t>
      </w:r>
      <w:r>
        <w:rPr>
          <w:rFonts w:eastAsia="Calibri"/>
          <w:b/>
          <w:lang w:eastAsia="en-US"/>
        </w:rPr>
        <w:t>)-</w:t>
      </w:r>
      <w:r w:rsidRPr="00234700">
        <w:t xml:space="preserve"> </w:t>
      </w:r>
      <w:r w:rsidRPr="00234700">
        <w:rPr>
          <w:rFonts w:eastAsia="Calibri"/>
          <w:lang w:eastAsia="en-US"/>
        </w:rPr>
        <w:t xml:space="preserve">22.02.2007 Tarih ve 26442 sayılı Resmi Gazetede yayımlanarak yürürlüğe giren Belediye ve Bağlı Kuruluşları ile Mahalli İdare Birlikleri Norm Kadro İlke ve Standartlarına Dair Yönetmelik hükmü çerçevesinde ihdas edilen ve müdürlükler arası dolu/boş olarak aktarımı yapılan kadrolara ilişkin; (II) sayılı boş kadro değişikliği ve (III) sayılı dolu kadro değişikliği (memur) cetvelleri </w:t>
      </w:r>
      <w:proofErr w:type="spellStart"/>
      <w:r w:rsidRPr="00234700">
        <w:rPr>
          <w:rFonts w:eastAsia="Calibri"/>
          <w:lang w:eastAsia="en-US"/>
        </w:rPr>
        <w:t>hk</w:t>
      </w:r>
      <w:proofErr w:type="spellEnd"/>
      <w:r w:rsidRPr="00234700">
        <w:rPr>
          <w:rFonts w:eastAsia="Calibri"/>
          <w:lang w:eastAsia="en-US"/>
        </w:rPr>
        <w:t>.</w:t>
      </w:r>
      <w:r>
        <w:rPr>
          <w:rFonts w:eastAsia="Calibri"/>
          <w:lang w:eastAsia="en-US"/>
        </w:rPr>
        <w:t>(İnsan Kaynakları ve Eğitim Md.)</w:t>
      </w:r>
      <w:proofErr w:type="gramEnd"/>
    </w:p>
    <w:p w:rsidR="00D84B64" w:rsidRPr="00867A33" w:rsidRDefault="00D84B64" w:rsidP="00D84B64">
      <w:pPr>
        <w:numPr>
          <w:ilvl w:val="1"/>
          <w:numId w:val="32"/>
        </w:numPr>
        <w:suppressAutoHyphens w:val="0"/>
        <w:autoSpaceDE w:val="0"/>
        <w:autoSpaceDN w:val="0"/>
        <w:adjustRightInd w:val="0"/>
        <w:jc w:val="both"/>
        <w:rPr>
          <w:rFonts w:eastAsia="Calibri"/>
          <w:b/>
          <w:lang w:eastAsia="tr-TR"/>
        </w:rPr>
      </w:pPr>
      <w:proofErr w:type="gramStart"/>
      <w:r>
        <w:rPr>
          <w:rFonts w:eastAsia="Calibri"/>
          <w:b/>
          <w:lang w:eastAsia="en-US"/>
        </w:rPr>
        <w:t>(89</w:t>
      </w:r>
      <w:r w:rsidRPr="00B61267">
        <w:rPr>
          <w:rFonts w:eastAsia="Calibri"/>
          <w:b/>
          <w:lang w:eastAsia="tr-TR"/>
        </w:rPr>
        <w:t>/2023)-</w:t>
      </w:r>
      <w:r>
        <w:rPr>
          <w:rFonts w:eastAsia="Calibri"/>
          <w:b/>
          <w:lang w:eastAsia="tr-TR"/>
        </w:rPr>
        <w:t xml:space="preserve"> </w:t>
      </w:r>
      <w:r>
        <w:rPr>
          <w:rFonts w:eastAsia="Calibri"/>
          <w:lang w:eastAsia="tr-TR"/>
        </w:rPr>
        <w:t>Belediyemize ait</w:t>
      </w:r>
      <w:r w:rsidRPr="00B61267">
        <w:rPr>
          <w:rFonts w:eastAsia="Calibri"/>
          <w:lang w:eastAsia="tr-TR"/>
        </w:rPr>
        <w:t xml:space="preserve"> </w:t>
      </w:r>
      <w:proofErr w:type="spellStart"/>
      <w:r w:rsidRPr="00B61267">
        <w:rPr>
          <w:rFonts w:eastAsia="Calibri"/>
          <w:lang w:eastAsia="tr-TR"/>
        </w:rPr>
        <w:t>Bozyaka</w:t>
      </w:r>
      <w:proofErr w:type="spellEnd"/>
      <w:r w:rsidRPr="00B61267">
        <w:rPr>
          <w:rFonts w:eastAsia="Calibri"/>
          <w:lang w:eastAsia="tr-TR"/>
        </w:rPr>
        <w:t xml:space="preserve"> Mahallesi, 6993 ada 34 parsel 1.</w:t>
      </w:r>
      <w:r>
        <w:rPr>
          <w:rFonts w:eastAsia="Calibri"/>
          <w:lang w:eastAsia="tr-TR"/>
        </w:rPr>
        <w:t xml:space="preserve"> </w:t>
      </w:r>
      <w:r w:rsidRPr="00B61267">
        <w:rPr>
          <w:rFonts w:eastAsia="Calibri"/>
          <w:lang w:eastAsia="tr-TR"/>
        </w:rPr>
        <w:t>kat 3 no.lu</w:t>
      </w:r>
      <w:r>
        <w:rPr>
          <w:rFonts w:eastAsia="Calibri"/>
          <w:lang w:eastAsia="tr-TR"/>
        </w:rPr>
        <w:t xml:space="preserve">, </w:t>
      </w:r>
      <w:proofErr w:type="spellStart"/>
      <w:r w:rsidRPr="00B61267">
        <w:rPr>
          <w:rFonts w:eastAsia="Calibri"/>
          <w:lang w:eastAsia="tr-TR"/>
        </w:rPr>
        <w:t>Bozyaka</w:t>
      </w:r>
      <w:proofErr w:type="spellEnd"/>
      <w:r w:rsidRPr="00B61267">
        <w:rPr>
          <w:rFonts w:eastAsia="Calibri"/>
          <w:lang w:eastAsia="tr-TR"/>
        </w:rPr>
        <w:t xml:space="preserve"> Mahallesi, </w:t>
      </w:r>
      <w:r>
        <w:rPr>
          <w:rFonts w:eastAsia="Calibri"/>
          <w:lang w:eastAsia="tr-TR"/>
        </w:rPr>
        <w:t>13759 ada 1 parsel 1. kat 4 no.lu ve</w:t>
      </w:r>
      <w:r w:rsidRPr="00B61267">
        <w:rPr>
          <w:rFonts w:eastAsia="Calibri"/>
          <w:lang w:eastAsia="tr-TR"/>
        </w:rPr>
        <w:t xml:space="preserve"> Metin Oktay Mahallesi, 14002 ada 1 parsel B Blok 2.</w:t>
      </w:r>
      <w:r>
        <w:rPr>
          <w:rFonts w:eastAsia="Calibri"/>
          <w:lang w:eastAsia="tr-TR"/>
        </w:rPr>
        <w:t xml:space="preserve"> </w:t>
      </w:r>
      <w:r w:rsidRPr="00B61267">
        <w:rPr>
          <w:rFonts w:eastAsia="Calibri"/>
          <w:lang w:eastAsia="tr-TR"/>
        </w:rPr>
        <w:t>kat 3 no.lu bağımsız bölüm</w:t>
      </w:r>
      <w:r>
        <w:rPr>
          <w:rFonts w:eastAsia="Calibri"/>
          <w:lang w:eastAsia="tr-TR"/>
        </w:rPr>
        <w:t xml:space="preserve">deki taşınmazların </w:t>
      </w:r>
      <w:r w:rsidRPr="00B61267">
        <w:rPr>
          <w:rFonts w:eastAsia="Calibri"/>
          <w:lang w:eastAsia="tr-TR"/>
        </w:rPr>
        <w:t>2886 sayılı Devlet İhale Kanunu’na göre satışının yapılabilmesi için 5393 sayılı Bele</w:t>
      </w:r>
      <w:r>
        <w:rPr>
          <w:rFonts w:eastAsia="Calibri"/>
          <w:lang w:eastAsia="tr-TR"/>
        </w:rPr>
        <w:t>diye Kanunu’nun 18.maddesinin (</w:t>
      </w:r>
      <w:r w:rsidRPr="00B61267">
        <w:rPr>
          <w:rFonts w:eastAsia="Calibri"/>
          <w:lang w:eastAsia="tr-TR"/>
        </w:rPr>
        <w:t xml:space="preserve">e) bendine göre bir karar alınması </w:t>
      </w:r>
      <w:proofErr w:type="spellStart"/>
      <w:r w:rsidRPr="00B61267">
        <w:rPr>
          <w:rFonts w:eastAsia="Calibri"/>
          <w:lang w:eastAsia="tr-TR"/>
        </w:rPr>
        <w:t>hk</w:t>
      </w:r>
      <w:proofErr w:type="spellEnd"/>
      <w:r w:rsidRPr="00B61267">
        <w:rPr>
          <w:rFonts w:eastAsia="Calibri"/>
          <w:lang w:eastAsia="tr-TR"/>
        </w:rPr>
        <w:t>. (Emlak ve İstimlak Md.)</w:t>
      </w:r>
      <w:proofErr w:type="gramEnd"/>
    </w:p>
    <w:p w:rsidR="00D84B64" w:rsidRPr="00D84B64" w:rsidRDefault="00D84B64" w:rsidP="00D84B64">
      <w:pPr>
        <w:numPr>
          <w:ilvl w:val="1"/>
          <w:numId w:val="32"/>
        </w:numPr>
        <w:suppressAutoHyphens w:val="0"/>
        <w:autoSpaceDE w:val="0"/>
        <w:autoSpaceDN w:val="0"/>
        <w:adjustRightInd w:val="0"/>
        <w:jc w:val="both"/>
        <w:rPr>
          <w:rFonts w:eastAsia="Calibri"/>
          <w:lang w:eastAsia="tr-TR"/>
        </w:rPr>
      </w:pPr>
      <w:proofErr w:type="gramStart"/>
      <w:r>
        <w:rPr>
          <w:rFonts w:eastAsia="Calibri"/>
          <w:b/>
          <w:lang w:eastAsia="en-US"/>
        </w:rPr>
        <w:t>(90</w:t>
      </w:r>
      <w:r w:rsidRPr="00B61267">
        <w:rPr>
          <w:rFonts w:eastAsia="Calibri"/>
          <w:b/>
          <w:lang w:eastAsia="tr-TR"/>
        </w:rPr>
        <w:t>/2023)-</w:t>
      </w:r>
      <w:r>
        <w:rPr>
          <w:rFonts w:eastAsia="Calibri"/>
          <w:b/>
          <w:lang w:eastAsia="tr-TR"/>
        </w:rPr>
        <w:t xml:space="preserve"> </w:t>
      </w:r>
      <w:r w:rsidRPr="00867A33">
        <w:rPr>
          <w:rFonts w:eastAsia="Calibri"/>
          <w:lang w:eastAsia="tr-TR"/>
        </w:rPr>
        <w:t>Bingöl iline bağlı Yayladere Belediye Başkanlığının talebi üzerine 5393 sayılı Belediye Kanunu’nun 75/a maddesi uyarınca ortak hizmet projesi kapsamında parke taşı ihtiyacını karşılamak üzere Belediyemiz bütç</w:t>
      </w:r>
      <w:r>
        <w:rPr>
          <w:rFonts w:eastAsia="Calibri"/>
          <w:lang w:eastAsia="tr-TR"/>
        </w:rPr>
        <w:t>esinden Yayladere Belediyesine 5</w:t>
      </w:r>
      <w:r w:rsidRPr="00867A33">
        <w:rPr>
          <w:rFonts w:eastAsia="Calibri"/>
          <w:lang w:eastAsia="tr-TR"/>
        </w:rPr>
        <w:t>00.000.-TL+KDV ödeme yapılması ve sağlanacak olan maddi desteği</w:t>
      </w:r>
      <w:r>
        <w:rPr>
          <w:rFonts w:eastAsia="Calibri"/>
          <w:lang w:eastAsia="tr-TR"/>
        </w:rPr>
        <w:t>n</w:t>
      </w:r>
      <w:r w:rsidRPr="00867A33">
        <w:rPr>
          <w:rFonts w:eastAsia="Calibri"/>
          <w:lang w:eastAsia="tr-TR"/>
        </w:rPr>
        <w:t xml:space="preserve"> ödeme zamanı, koşulları, tarafların yükümlülükleri ile diğer hususların belirlendiği protokolü imzalama yetkisinin Karabağlar Belediye Başkanına verilmesi </w:t>
      </w:r>
      <w:proofErr w:type="spellStart"/>
      <w:r w:rsidRPr="00867A33">
        <w:rPr>
          <w:rFonts w:eastAsia="Calibri"/>
          <w:lang w:eastAsia="tr-TR"/>
        </w:rPr>
        <w:t>hk</w:t>
      </w:r>
      <w:proofErr w:type="spellEnd"/>
      <w:r w:rsidRPr="00867A33">
        <w:rPr>
          <w:rFonts w:eastAsia="Calibri"/>
          <w:lang w:eastAsia="tr-TR"/>
        </w:rPr>
        <w:t>.</w:t>
      </w:r>
      <w:r w:rsidRPr="00867A33">
        <w:rPr>
          <w:rFonts w:eastAsia="Calibri"/>
          <w:color w:val="000000"/>
          <w:lang w:eastAsia="en-US"/>
        </w:rPr>
        <w:t xml:space="preserve"> </w:t>
      </w:r>
      <w:proofErr w:type="gramEnd"/>
      <w:r w:rsidRPr="00867A33">
        <w:rPr>
          <w:rFonts w:eastAsia="Calibri"/>
          <w:color w:val="000000"/>
          <w:lang w:eastAsia="en-US"/>
        </w:rPr>
        <w:t>(Strateji Geliştirme Md.)</w:t>
      </w:r>
    </w:p>
    <w:p w:rsidR="00D84B64" w:rsidRDefault="00D84B64" w:rsidP="00D84B64">
      <w:pPr>
        <w:suppressAutoHyphens w:val="0"/>
        <w:autoSpaceDE w:val="0"/>
        <w:autoSpaceDN w:val="0"/>
        <w:adjustRightInd w:val="0"/>
        <w:jc w:val="both"/>
        <w:rPr>
          <w:rFonts w:eastAsia="Calibri"/>
          <w:lang w:eastAsia="tr-TR"/>
        </w:rPr>
      </w:pPr>
    </w:p>
    <w:p w:rsidR="00D84B64" w:rsidRPr="00867A33" w:rsidRDefault="00D84B64" w:rsidP="00D84B64">
      <w:pPr>
        <w:suppressAutoHyphens w:val="0"/>
        <w:autoSpaceDE w:val="0"/>
        <w:autoSpaceDN w:val="0"/>
        <w:adjustRightInd w:val="0"/>
        <w:jc w:val="both"/>
        <w:rPr>
          <w:rFonts w:eastAsia="Calibri"/>
          <w:lang w:eastAsia="tr-TR"/>
        </w:rPr>
      </w:pPr>
      <w:bookmarkStart w:id="0" w:name="_GoBack"/>
      <w:bookmarkEnd w:id="0"/>
    </w:p>
    <w:p w:rsidR="00D84B64" w:rsidRPr="004A2670" w:rsidRDefault="00D84B64" w:rsidP="00D84B64">
      <w:pPr>
        <w:numPr>
          <w:ilvl w:val="1"/>
          <w:numId w:val="32"/>
        </w:numPr>
        <w:tabs>
          <w:tab w:val="left" w:pos="284"/>
        </w:tabs>
        <w:suppressAutoHyphens w:val="0"/>
        <w:autoSpaceDE w:val="0"/>
        <w:autoSpaceDN w:val="0"/>
        <w:adjustRightInd w:val="0"/>
        <w:jc w:val="both"/>
        <w:rPr>
          <w:rFonts w:eastAsia="Calibri"/>
          <w:b/>
          <w:color w:val="FF0000"/>
          <w:lang w:eastAsia="en-US"/>
        </w:rPr>
      </w:pPr>
      <w:proofErr w:type="gramStart"/>
      <w:r>
        <w:rPr>
          <w:rFonts w:eastAsia="Calibri"/>
          <w:b/>
          <w:lang w:eastAsia="tr-TR"/>
        </w:rPr>
        <w:t>(91</w:t>
      </w:r>
      <w:r w:rsidRPr="004A2670">
        <w:rPr>
          <w:rFonts w:eastAsia="Calibri"/>
          <w:b/>
          <w:lang w:eastAsia="tr-TR"/>
        </w:rPr>
        <w:t>/2023)-</w:t>
      </w:r>
      <w:r w:rsidRPr="004A2670">
        <w:rPr>
          <w:rFonts w:ascii="TimesNewRomanPSMT" w:eastAsia="Calibri" w:hAnsi="TimesNewRomanPSMT" w:cs="TimesNewRomanPSMT"/>
          <w:lang w:eastAsia="tr-TR"/>
        </w:rPr>
        <w:t xml:space="preserve"> </w:t>
      </w:r>
      <w:r w:rsidRPr="004A2670">
        <w:rPr>
          <w:rFonts w:eastAsia="Calibri"/>
          <w:lang w:eastAsia="tr-TR"/>
        </w:rPr>
        <w:t xml:space="preserve">Karabağlar İlçesi, kuzeyde Halide Edip Adıvar Caddesi, doğuda Yeşillik Caddesi, güneyde Gaziemir İlçe sınırı, batıda Erdal </w:t>
      </w:r>
      <w:proofErr w:type="spellStart"/>
      <w:r w:rsidRPr="004A2670">
        <w:rPr>
          <w:rFonts w:eastAsia="Calibri"/>
          <w:lang w:eastAsia="tr-TR"/>
        </w:rPr>
        <w:t>Yaklav</w:t>
      </w:r>
      <w:proofErr w:type="spellEnd"/>
      <w:r w:rsidRPr="004A2670">
        <w:rPr>
          <w:rFonts w:eastAsia="Calibri"/>
          <w:lang w:eastAsia="tr-TR"/>
        </w:rPr>
        <w:t xml:space="preserve"> Caddesi, Dostluk Bulvarı, 5714/1 Sokak ve </w:t>
      </w:r>
      <w:proofErr w:type="spellStart"/>
      <w:r w:rsidRPr="004A2670">
        <w:rPr>
          <w:rFonts w:eastAsia="Calibri"/>
          <w:lang w:eastAsia="tr-TR"/>
        </w:rPr>
        <w:t>Eskiizmir</w:t>
      </w:r>
      <w:proofErr w:type="spellEnd"/>
      <w:r w:rsidRPr="004A2670">
        <w:rPr>
          <w:rFonts w:eastAsia="Calibri"/>
          <w:lang w:eastAsia="tr-TR"/>
        </w:rPr>
        <w:t xml:space="preserve"> Caddesi ile sınırları </w:t>
      </w:r>
      <w:proofErr w:type="spellStart"/>
      <w:r w:rsidRPr="004A2670">
        <w:rPr>
          <w:rFonts w:eastAsia="Calibri"/>
          <w:lang w:eastAsia="tr-TR"/>
        </w:rPr>
        <w:t>tariflenen</w:t>
      </w:r>
      <w:proofErr w:type="spellEnd"/>
      <w:r w:rsidRPr="004A2670">
        <w:rPr>
          <w:rFonts w:eastAsia="Calibri"/>
          <w:lang w:eastAsia="tr-TR"/>
        </w:rPr>
        <w:t xml:space="preserve"> yaklaşık 500 hektarlık alanda Belediyemizce hazırlanan; Karabağlar Belediye Meclisi'nin 06.08.2019 tarih, 79/2019 sayılı kararı ile kabul edilen ve İzmir Büyükşehir Belediye Meclisi'nin 14.09.2020 tarih, 05.718 sayılı kararı ile Başkanlık Makamınca 22.10.2020 tarihinde değişiklikle onaylanan 1/1000 ölçekli 4.Etap Karabağlar-Günaltay Mahalleleri ve Civarı Revizyon İmar Planı’nın iptaline ilişkin İzmir 4.İdare Mahkemesi’nin 05.10.2022 günlü, 2021/672 E. – 2022/1664 K. sayılı kararında belirtilen hususlar dikkate alınarak, üst ölçekli çevre düzeni planı kararları doğrultusunda yeniden hazırlanan 4. Etap Karabağlar-Günaltay Mahalleleri ve Civarı 1/1000 ölçekli Uygulama İmar Planı Önerisi ve Plan Açıklama Raporunun incelenerek karara bağlanması </w:t>
      </w:r>
      <w:proofErr w:type="spellStart"/>
      <w:r w:rsidRPr="004A2670">
        <w:rPr>
          <w:rFonts w:eastAsia="Calibri"/>
          <w:lang w:eastAsia="tr-TR"/>
        </w:rPr>
        <w:t>hk</w:t>
      </w:r>
      <w:proofErr w:type="spellEnd"/>
      <w:r w:rsidRPr="004A2670">
        <w:rPr>
          <w:rFonts w:eastAsia="Calibri"/>
          <w:lang w:eastAsia="tr-TR"/>
        </w:rPr>
        <w:t xml:space="preserve">.( </w:t>
      </w:r>
      <w:proofErr w:type="spellStart"/>
      <w:r w:rsidRPr="004A2670">
        <w:rPr>
          <w:rFonts w:eastAsia="Calibri"/>
          <w:lang w:eastAsia="tr-TR"/>
        </w:rPr>
        <w:t>Etüd</w:t>
      </w:r>
      <w:proofErr w:type="spellEnd"/>
      <w:r w:rsidRPr="004A2670">
        <w:rPr>
          <w:rFonts w:eastAsia="Calibri"/>
          <w:lang w:eastAsia="tr-TR"/>
        </w:rPr>
        <w:t xml:space="preserve"> Proje Md.)</w:t>
      </w:r>
      <w:proofErr w:type="gramEnd"/>
    </w:p>
    <w:p w:rsidR="00D84B64" w:rsidRDefault="00D84B64" w:rsidP="00D84B64">
      <w:pPr>
        <w:pStyle w:val="ListeParagraf"/>
        <w:tabs>
          <w:tab w:val="left" w:pos="284"/>
        </w:tabs>
        <w:suppressAutoHyphens w:val="0"/>
        <w:autoSpaceDE w:val="0"/>
        <w:autoSpaceDN w:val="0"/>
        <w:adjustRightInd w:val="0"/>
        <w:ind w:left="716"/>
        <w:jc w:val="both"/>
        <w:rPr>
          <w:rFonts w:eastAsia="Calibri"/>
          <w:b/>
          <w:color w:val="FF0000"/>
          <w:lang w:eastAsia="en-US"/>
        </w:rPr>
      </w:pPr>
    </w:p>
    <w:p w:rsidR="00D84B64" w:rsidRPr="001D1C6E" w:rsidRDefault="00D84B64" w:rsidP="00D84B64">
      <w:pPr>
        <w:tabs>
          <w:tab w:val="left" w:pos="284"/>
        </w:tabs>
        <w:suppressAutoHyphens w:val="0"/>
        <w:autoSpaceDE w:val="0"/>
        <w:autoSpaceDN w:val="0"/>
        <w:adjustRightInd w:val="0"/>
        <w:jc w:val="right"/>
        <w:rPr>
          <w:rFonts w:eastAsia="Calibri"/>
          <w:b/>
          <w:color w:val="000000"/>
          <w:lang w:eastAsia="en-US"/>
        </w:rPr>
      </w:pPr>
    </w:p>
    <w:p w:rsidR="00D84B64" w:rsidRDefault="00D84B64" w:rsidP="00D84B64">
      <w:pPr>
        <w:pStyle w:val="ListeParagraf"/>
        <w:numPr>
          <w:ilvl w:val="0"/>
          <w:numId w:val="32"/>
        </w:numPr>
        <w:tabs>
          <w:tab w:val="left" w:pos="142"/>
          <w:tab w:val="left" w:pos="284"/>
        </w:tabs>
        <w:suppressAutoHyphens w:val="0"/>
        <w:spacing w:before="28"/>
        <w:contextualSpacing/>
        <w:jc w:val="both"/>
        <w:rPr>
          <w:b/>
          <w:color w:val="000000"/>
        </w:rPr>
      </w:pPr>
      <w:r w:rsidRPr="00C90FC7">
        <w:rPr>
          <w:b/>
          <w:color w:val="000000"/>
        </w:rPr>
        <w:t>Komisyonlardan gelen raporlar.</w:t>
      </w:r>
    </w:p>
    <w:p w:rsidR="00D84B64" w:rsidRPr="004A2670" w:rsidRDefault="00D84B64" w:rsidP="00D84B64">
      <w:pPr>
        <w:pStyle w:val="ListeParagraf"/>
        <w:tabs>
          <w:tab w:val="left" w:pos="142"/>
          <w:tab w:val="left" w:pos="284"/>
        </w:tabs>
        <w:suppressAutoHyphens w:val="0"/>
        <w:spacing w:before="28"/>
        <w:ind w:left="360"/>
        <w:contextualSpacing/>
        <w:jc w:val="both"/>
        <w:rPr>
          <w:b/>
          <w:color w:val="000000"/>
        </w:rPr>
      </w:pPr>
    </w:p>
    <w:p w:rsidR="00D84B64" w:rsidRDefault="00D84B64" w:rsidP="00D84B64">
      <w:pPr>
        <w:pStyle w:val="ListeParagraf"/>
        <w:tabs>
          <w:tab w:val="left" w:pos="284"/>
          <w:tab w:val="left" w:pos="851"/>
        </w:tabs>
        <w:suppressAutoHyphens w:val="0"/>
        <w:autoSpaceDE w:val="0"/>
        <w:autoSpaceDN w:val="0"/>
        <w:adjustRightInd w:val="0"/>
        <w:ind w:left="716"/>
        <w:contextualSpacing/>
        <w:jc w:val="both"/>
        <w:rPr>
          <w:b/>
          <w:color w:val="FF0000"/>
        </w:rPr>
      </w:pPr>
    </w:p>
    <w:p w:rsidR="00D84B64" w:rsidRPr="004952E0" w:rsidRDefault="00D84B64" w:rsidP="00D84B64">
      <w:pPr>
        <w:pStyle w:val="ListeParagraf"/>
        <w:numPr>
          <w:ilvl w:val="1"/>
          <w:numId w:val="32"/>
        </w:numPr>
        <w:tabs>
          <w:tab w:val="left" w:pos="284"/>
        </w:tabs>
        <w:ind w:hanging="574"/>
        <w:jc w:val="both"/>
        <w:rPr>
          <w:color w:val="000000"/>
        </w:rPr>
      </w:pPr>
      <w:proofErr w:type="gramStart"/>
      <w:r w:rsidRPr="004952E0">
        <w:rPr>
          <w:rFonts w:eastAsia="Calibri"/>
          <w:b/>
          <w:lang w:eastAsia="en-US"/>
        </w:rPr>
        <w:t>(86/2023</w:t>
      </w:r>
      <w:r>
        <w:rPr>
          <w:rFonts w:eastAsia="Calibri"/>
          <w:b/>
          <w:lang w:eastAsia="en-US"/>
        </w:rPr>
        <w:t>)</w:t>
      </w:r>
      <w:r w:rsidRPr="004952E0">
        <w:rPr>
          <w:rFonts w:eastAsia="Calibri"/>
          <w:b/>
          <w:lang w:eastAsia="en-US"/>
        </w:rPr>
        <w:t xml:space="preserve">- </w:t>
      </w:r>
      <w:r w:rsidRPr="00D059A3">
        <w:t>İzmir ili, Karabağlar ilçesi sınırları içerisinde bulunan, yürürlükteki uygulama imar planında kamu hizmeti kullan</w:t>
      </w:r>
      <w:r>
        <w:t xml:space="preserve">ımına ayrılan ve komisyon raporunda bilgileri verilen </w:t>
      </w:r>
      <w:r w:rsidRPr="00D059A3">
        <w:t>3 adet taşınmazın</w:t>
      </w:r>
      <w:r>
        <w:t xml:space="preserve">, </w:t>
      </w:r>
      <w:r w:rsidRPr="00D059A3">
        <w:t>5393 sayılı Belediye Kanunu’nun 18.maddesinin (e) bendi</w:t>
      </w:r>
      <w:r>
        <w:t>ne göre 25 yıl süre ile yine söz konusu raporda bilgileri verilen kurumlara tahsisinin yapılmasının oybirliği ile uygun bulunduğuna ilişkin Plan ve Bütçe- Hukuk Komisyonu Raporu.</w:t>
      </w:r>
      <w:proofErr w:type="gramEnd"/>
    </w:p>
    <w:p w:rsidR="00D84B64" w:rsidRDefault="00D84B64" w:rsidP="00D84B64">
      <w:pPr>
        <w:pStyle w:val="ListeParagraf"/>
        <w:numPr>
          <w:ilvl w:val="1"/>
          <w:numId w:val="32"/>
        </w:numPr>
        <w:suppressAutoHyphens w:val="0"/>
        <w:autoSpaceDE w:val="0"/>
        <w:autoSpaceDN w:val="0"/>
        <w:adjustRightInd w:val="0"/>
        <w:ind w:hanging="574"/>
        <w:jc w:val="both"/>
        <w:rPr>
          <w:rFonts w:eastAsia="Calibri"/>
          <w:lang w:eastAsia="en-US"/>
        </w:rPr>
      </w:pPr>
      <w:r w:rsidRPr="00A00FF8">
        <w:rPr>
          <w:rFonts w:eastAsia="Calibri"/>
          <w:b/>
          <w:lang w:eastAsia="en-US"/>
        </w:rPr>
        <w:t xml:space="preserve">(24/2023)-  </w:t>
      </w:r>
      <w:r w:rsidRPr="00A00FF8">
        <w:rPr>
          <w:rFonts w:eastAsia="Calibri"/>
          <w:lang w:eastAsia="en-US"/>
        </w:rPr>
        <w:t xml:space="preserve">İzmir Valiliği İl Sağlık Müdürlüğü’nün talebi doğrultusunda Karabağlar ilçesi, </w:t>
      </w:r>
      <w:proofErr w:type="spellStart"/>
      <w:r w:rsidRPr="00A00FF8">
        <w:rPr>
          <w:rFonts w:eastAsia="Calibri"/>
          <w:lang w:eastAsia="en-US"/>
        </w:rPr>
        <w:t>Bozyaka</w:t>
      </w:r>
      <w:proofErr w:type="spellEnd"/>
      <w:r w:rsidRPr="00A00FF8">
        <w:rPr>
          <w:rFonts w:eastAsia="Calibri"/>
          <w:lang w:eastAsia="en-US"/>
        </w:rPr>
        <w:t xml:space="preserve"> Mahallesi, 6868 ada, 4 parselin “Hastane Alanı”, 2885 ada, 278, 280, 282, 284, 286, 288, 290, 292, 294 ve 300 parsellerin “Aile Sağlığı Merkezi” olarak belirlenerek her iki kullanım kararının yol ile ayrılması, bu kapsamda yapılaşma koşullarının yeniden düzenlenmesi ile plan notu ilavesine ilişkin Belediye Başkanlığımızca hazırlanan 1/1000 ölçekli Uygulama İmar Planı öne</w:t>
      </w:r>
      <w:r>
        <w:rPr>
          <w:rFonts w:eastAsia="Calibri"/>
          <w:lang w:eastAsia="en-US"/>
        </w:rPr>
        <w:t>risi ve plan açıklama raporu uygun değerlendirilmemiş, ancak İlçemizde imar planlarında kamu hizmetlerine ayrılan diğer kullanım kararlarında verilen emsal değerleri dikkate alınarak yapılaşma koşullarının arttırılmasına ilişkin talebin kamu yararı içermesi gerekçesiyle, bu kapsamda 6868 ada, 4 parsel ile 2885 ada, 278, 280, 282, 284, 286, 288, 290, 292, 294 ve 300 parsellerde yürürlükteki imar planında belirlenmiş olan “Hastane Alanı’nın yapılaşma koşullarının E:3.00 Yençok:6 kat belirlenmesi ve “</w:t>
      </w:r>
      <w:r w:rsidRPr="00EA5ABD">
        <w:rPr>
          <w:rFonts w:eastAsia="Calibri"/>
          <w:i/>
          <w:lang w:eastAsia="en-US"/>
        </w:rPr>
        <w:t xml:space="preserve">Hastane Alanının mimari </w:t>
      </w:r>
      <w:proofErr w:type="spellStart"/>
      <w:r w:rsidRPr="00EA5ABD">
        <w:rPr>
          <w:rFonts w:eastAsia="Calibri"/>
          <w:i/>
          <w:lang w:eastAsia="en-US"/>
        </w:rPr>
        <w:t>avan</w:t>
      </w:r>
      <w:proofErr w:type="spellEnd"/>
      <w:r w:rsidRPr="00EA5ABD">
        <w:rPr>
          <w:rFonts w:eastAsia="Calibri"/>
          <w:i/>
          <w:lang w:eastAsia="en-US"/>
        </w:rPr>
        <w:t xml:space="preserve"> projesinde belirtilen zemin kat altındaki bodrum katlarında otopark yapılmak istenmesi halinde, planda belirtilen çekme mesafelerinde kalmak koşulu ile TAKS ve </w:t>
      </w:r>
      <w:proofErr w:type="spellStart"/>
      <w:r w:rsidRPr="00EA5ABD">
        <w:rPr>
          <w:rFonts w:eastAsia="Calibri"/>
          <w:i/>
          <w:lang w:eastAsia="en-US"/>
        </w:rPr>
        <w:t>KAKS’a</w:t>
      </w:r>
      <w:proofErr w:type="spellEnd"/>
      <w:r w:rsidRPr="00EA5ABD">
        <w:rPr>
          <w:rFonts w:eastAsia="Calibri"/>
          <w:i/>
          <w:lang w:eastAsia="en-US"/>
        </w:rPr>
        <w:t xml:space="preserve"> </w:t>
      </w:r>
      <w:proofErr w:type="gramStart"/>
      <w:r w:rsidRPr="00EA5ABD">
        <w:rPr>
          <w:rFonts w:eastAsia="Calibri"/>
          <w:i/>
          <w:lang w:eastAsia="en-US"/>
        </w:rPr>
        <w:t>dahil</w:t>
      </w:r>
      <w:proofErr w:type="gramEnd"/>
      <w:r w:rsidRPr="00EA5ABD">
        <w:rPr>
          <w:rFonts w:eastAsia="Calibri"/>
          <w:i/>
          <w:lang w:eastAsia="en-US"/>
        </w:rPr>
        <w:t xml:space="preserve"> edilmeksizin tamamında otopark yapılabilir</w:t>
      </w:r>
      <w:r>
        <w:rPr>
          <w:rFonts w:eastAsia="Calibri"/>
          <w:lang w:eastAsia="en-US"/>
        </w:rPr>
        <w:t xml:space="preserve">” plan notu eklenmesine ilişkin 1/1000 ölçekli uygulama imar planı değişikliği önerisi </w:t>
      </w:r>
      <w:r w:rsidRPr="0020723E">
        <w:rPr>
          <w:rFonts w:eastAsia="Calibri"/>
          <w:lang w:eastAsia="en-US"/>
        </w:rPr>
        <w:t>oyçokluğu</w:t>
      </w:r>
      <w:r w:rsidRPr="00EA5ABD">
        <w:rPr>
          <w:rFonts w:eastAsia="Calibri"/>
          <w:color w:val="FF0000"/>
          <w:lang w:eastAsia="en-US"/>
        </w:rPr>
        <w:t xml:space="preserve"> </w:t>
      </w:r>
      <w:r>
        <w:rPr>
          <w:rFonts w:eastAsia="Calibri"/>
          <w:lang w:eastAsia="en-US"/>
        </w:rPr>
        <w:t>ile uygun bulunarak 5216 sayılı Yasanın 7. m</w:t>
      </w:r>
      <w:r w:rsidRPr="0021568D">
        <w:rPr>
          <w:rFonts w:eastAsia="Calibri"/>
          <w:lang w:eastAsia="en-US"/>
        </w:rPr>
        <w:t>addesinin (b) bendine göre işlem yapılmasına ilişkin İmar Komisyonu Raporu.</w:t>
      </w:r>
    </w:p>
    <w:p w:rsidR="00D84B64" w:rsidRDefault="00D84B64" w:rsidP="00D84B64">
      <w:pPr>
        <w:pStyle w:val="ListeParagraf"/>
        <w:suppressAutoHyphens w:val="0"/>
        <w:autoSpaceDE w:val="0"/>
        <w:autoSpaceDN w:val="0"/>
        <w:adjustRightInd w:val="0"/>
        <w:ind w:left="716"/>
        <w:jc w:val="both"/>
        <w:rPr>
          <w:rFonts w:eastAsia="Calibri"/>
          <w:lang w:eastAsia="en-US"/>
        </w:rPr>
      </w:pPr>
    </w:p>
    <w:p w:rsidR="00D84B64" w:rsidRPr="00A00FF8" w:rsidRDefault="00D84B64" w:rsidP="00D84B64">
      <w:pPr>
        <w:pStyle w:val="ListeParagraf"/>
        <w:suppressAutoHyphens w:val="0"/>
        <w:autoSpaceDE w:val="0"/>
        <w:autoSpaceDN w:val="0"/>
        <w:adjustRightInd w:val="0"/>
        <w:ind w:left="716"/>
        <w:jc w:val="both"/>
        <w:rPr>
          <w:rFonts w:eastAsia="Calibri"/>
          <w:lang w:eastAsia="en-US"/>
        </w:rPr>
      </w:pPr>
    </w:p>
    <w:p w:rsidR="00D84B64" w:rsidRDefault="00D84B64" w:rsidP="00D84B64">
      <w:pPr>
        <w:pStyle w:val="ListeParagraf"/>
        <w:numPr>
          <w:ilvl w:val="0"/>
          <w:numId w:val="32"/>
        </w:numPr>
        <w:tabs>
          <w:tab w:val="left" w:pos="142"/>
          <w:tab w:val="left" w:pos="284"/>
        </w:tabs>
        <w:suppressAutoHyphens w:val="0"/>
        <w:spacing w:before="28"/>
        <w:ind w:left="0" w:hanging="142"/>
        <w:contextualSpacing/>
        <w:jc w:val="both"/>
        <w:rPr>
          <w:b/>
          <w:color w:val="000000"/>
        </w:rPr>
      </w:pPr>
      <w:r w:rsidRPr="00C5345C">
        <w:rPr>
          <w:b/>
          <w:color w:val="000000"/>
        </w:rPr>
        <w:t xml:space="preserve">Komisyonlara havale edilip sonuçlanmayan önergeler. </w:t>
      </w:r>
    </w:p>
    <w:p w:rsidR="00D84B64" w:rsidRDefault="00D84B64" w:rsidP="00D84B64">
      <w:pPr>
        <w:tabs>
          <w:tab w:val="left" w:pos="142"/>
        </w:tabs>
        <w:spacing w:before="28"/>
        <w:ind w:left="792" w:hanging="425"/>
        <w:jc w:val="both"/>
        <w:rPr>
          <w:color w:val="000000"/>
        </w:rPr>
      </w:pPr>
    </w:p>
    <w:p w:rsidR="00D84B64" w:rsidRPr="00EC2196" w:rsidRDefault="00D84B64" w:rsidP="00D84B64">
      <w:pPr>
        <w:tabs>
          <w:tab w:val="left" w:pos="142"/>
        </w:tabs>
        <w:spacing w:before="28"/>
        <w:ind w:left="792" w:hanging="425"/>
        <w:jc w:val="both"/>
        <w:rPr>
          <w:color w:val="000000"/>
        </w:rPr>
      </w:pPr>
    </w:p>
    <w:p w:rsidR="00D84B64" w:rsidRPr="00536253" w:rsidRDefault="00D84B64" w:rsidP="00D84B64">
      <w:pPr>
        <w:pStyle w:val="ListeParagraf"/>
        <w:numPr>
          <w:ilvl w:val="1"/>
          <w:numId w:val="32"/>
        </w:numPr>
        <w:tabs>
          <w:tab w:val="left" w:pos="709"/>
        </w:tabs>
        <w:suppressAutoHyphens w:val="0"/>
        <w:autoSpaceDE w:val="0"/>
        <w:autoSpaceDN w:val="0"/>
        <w:adjustRightInd w:val="0"/>
        <w:ind w:hanging="574"/>
        <w:jc w:val="both"/>
      </w:pPr>
      <w:r w:rsidRPr="007E3A04">
        <w:rPr>
          <w:b/>
        </w:rPr>
        <w:t>(10/2023</w:t>
      </w:r>
      <w:r>
        <w:rPr>
          <w:b/>
        </w:rPr>
        <w:t xml:space="preserve">)- </w:t>
      </w:r>
      <w:r w:rsidRPr="005B1D49">
        <w:rPr>
          <w:color w:val="000000"/>
        </w:rPr>
        <w:t xml:space="preserve">Cinsiyet eşitsizliğinin en yoğun yaşandığı alan yerel düzeyde olup ülke genelinde geçerli yasal gelişmelerin neler olduğu ve bu yasal gelişmelerin yerele nasıl bir etkisinin olduğuna dayalı çalışma yapılması </w:t>
      </w:r>
      <w:proofErr w:type="spellStart"/>
      <w:r w:rsidRPr="005B1D49">
        <w:rPr>
          <w:color w:val="000000"/>
        </w:rPr>
        <w:t>hk</w:t>
      </w:r>
      <w:proofErr w:type="spellEnd"/>
      <w:r w:rsidRPr="005B1D49">
        <w:rPr>
          <w:color w:val="000000"/>
        </w:rPr>
        <w:t>. (</w:t>
      </w:r>
      <w:r w:rsidRPr="005B1D49">
        <w:t>Plan ve Bütçe – Kadın Erkek Eşitliği Komisyonu</w:t>
      </w:r>
      <w:r w:rsidRPr="005B1D49">
        <w:rPr>
          <w:color w:val="000000"/>
        </w:rPr>
        <w:t>)</w:t>
      </w:r>
    </w:p>
    <w:p w:rsidR="00D84B64" w:rsidRPr="00536253" w:rsidRDefault="00D84B64" w:rsidP="00D84B64">
      <w:pPr>
        <w:pStyle w:val="ListeParagraf"/>
        <w:numPr>
          <w:ilvl w:val="1"/>
          <w:numId w:val="32"/>
        </w:numPr>
        <w:suppressAutoHyphens w:val="0"/>
        <w:autoSpaceDE w:val="0"/>
        <w:autoSpaceDN w:val="0"/>
        <w:adjustRightInd w:val="0"/>
        <w:ind w:hanging="574"/>
        <w:jc w:val="both"/>
        <w:rPr>
          <w:rFonts w:eastAsia="Calibri"/>
          <w:color w:val="000000"/>
          <w:lang w:eastAsia="en-US"/>
        </w:rPr>
      </w:pPr>
      <w:r w:rsidRPr="00496606">
        <w:rPr>
          <w:rFonts w:eastAsia="Calibri"/>
          <w:b/>
          <w:lang w:eastAsia="en-US"/>
        </w:rPr>
        <w:t>(26/2023</w:t>
      </w:r>
      <w:r>
        <w:rPr>
          <w:rFonts w:eastAsia="Calibri"/>
          <w:b/>
          <w:lang w:eastAsia="en-US"/>
        </w:rPr>
        <w:t>)</w:t>
      </w:r>
      <w:r w:rsidRPr="00496606">
        <w:rPr>
          <w:rFonts w:eastAsia="Calibri"/>
          <w:b/>
          <w:lang w:eastAsia="en-US"/>
        </w:rPr>
        <w:t xml:space="preserve"> – </w:t>
      </w:r>
      <w:r w:rsidRPr="00536253">
        <w:rPr>
          <w:color w:val="000000"/>
        </w:rPr>
        <w:t xml:space="preserve">Ahilik Kurumunun barındırdığı güzel özelliklerin ilçemizde yaygınlaştırılması için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Esnaf – Pazaryerleri Komisyonu</w:t>
      </w:r>
      <w:r w:rsidRPr="00536253">
        <w:rPr>
          <w:color w:val="000000"/>
        </w:rPr>
        <w:t>)</w:t>
      </w:r>
    </w:p>
    <w:p w:rsidR="00D84B64" w:rsidRPr="00536253" w:rsidRDefault="00D84B64" w:rsidP="00D84B64">
      <w:pPr>
        <w:pStyle w:val="ListeParagraf"/>
        <w:numPr>
          <w:ilvl w:val="1"/>
          <w:numId w:val="32"/>
        </w:numPr>
        <w:tabs>
          <w:tab w:val="left" w:pos="284"/>
        </w:tabs>
        <w:ind w:hanging="574"/>
        <w:jc w:val="both"/>
        <w:rPr>
          <w:color w:val="000000"/>
        </w:rPr>
      </w:pPr>
      <w:r w:rsidRPr="00496606">
        <w:rPr>
          <w:rFonts w:eastAsia="Calibri"/>
          <w:b/>
          <w:lang w:eastAsia="en-US"/>
        </w:rPr>
        <w:t>(27/2023</w:t>
      </w:r>
      <w:r>
        <w:rPr>
          <w:rFonts w:eastAsia="Calibri"/>
          <w:b/>
          <w:lang w:eastAsia="en-US"/>
        </w:rPr>
        <w:t>)-</w:t>
      </w:r>
      <w:r w:rsidRPr="00496606">
        <w:rPr>
          <w:rFonts w:eastAsia="Calibri"/>
          <w:b/>
          <w:lang w:eastAsia="en-US"/>
        </w:rPr>
        <w:t xml:space="preserve"> </w:t>
      </w:r>
      <w:r w:rsidRPr="00536253">
        <w:rPr>
          <w:color w:val="000000"/>
        </w:rPr>
        <w:t xml:space="preserve">Afet Dönemlerine hazırlık olması anlamında Sivil Toplum Örgütleri ile birlikte ne tür çalışmalar yapılabileceğine ilişkin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Çevre</w:t>
      </w:r>
      <w:r>
        <w:rPr>
          <w:rFonts w:eastAsia="Calibri"/>
          <w:lang w:eastAsia="en-US"/>
        </w:rPr>
        <w:t xml:space="preserve">- </w:t>
      </w:r>
      <w:r w:rsidRPr="00536253">
        <w:rPr>
          <w:rFonts w:eastAsia="Calibri"/>
          <w:lang w:eastAsia="en-US"/>
        </w:rPr>
        <w:t>Sağlık – Hayvan Hakları</w:t>
      </w:r>
      <w:r>
        <w:rPr>
          <w:rFonts w:eastAsia="Calibri"/>
          <w:lang w:eastAsia="en-US"/>
        </w:rPr>
        <w:t xml:space="preserve">-Doğal Afetler </w:t>
      </w:r>
      <w:r w:rsidRPr="00536253">
        <w:rPr>
          <w:rFonts w:eastAsia="Calibri"/>
          <w:lang w:eastAsia="en-US"/>
        </w:rPr>
        <w:t>Komisyonu</w:t>
      </w:r>
      <w:r w:rsidRPr="00536253">
        <w:rPr>
          <w:color w:val="000000"/>
        </w:rPr>
        <w:t>)</w:t>
      </w:r>
    </w:p>
    <w:p w:rsidR="00D84B64" w:rsidRPr="009F1A7F" w:rsidRDefault="00D84B64" w:rsidP="00D84B64">
      <w:pPr>
        <w:pStyle w:val="ListeParagraf"/>
        <w:numPr>
          <w:ilvl w:val="1"/>
          <w:numId w:val="32"/>
        </w:numPr>
        <w:tabs>
          <w:tab w:val="left" w:pos="284"/>
        </w:tabs>
        <w:ind w:hanging="574"/>
        <w:jc w:val="both"/>
        <w:rPr>
          <w:color w:val="000000"/>
        </w:rPr>
      </w:pPr>
      <w:r w:rsidRPr="009F1A7F">
        <w:rPr>
          <w:rFonts w:eastAsia="Calibri"/>
          <w:b/>
          <w:lang w:eastAsia="en-US"/>
        </w:rPr>
        <w:t xml:space="preserve">(28/2023)- </w:t>
      </w:r>
      <w:r w:rsidRPr="009F1A7F">
        <w:rPr>
          <w:color w:val="000000"/>
        </w:rPr>
        <w:t xml:space="preserve">İlçemizde uygun portatif spor salonu ve yine uygun mekânların neler olabileceği ile ilgili Meclis Heyetince bir çalışma yapılması </w:t>
      </w:r>
      <w:proofErr w:type="spellStart"/>
      <w:r w:rsidRPr="009F1A7F">
        <w:rPr>
          <w:color w:val="000000"/>
        </w:rPr>
        <w:t>hk</w:t>
      </w:r>
      <w:proofErr w:type="spellEnd"/>
      <w:r w:rsidRPr="009F1A7F">
        <w:rPr>
          <w:color w:val="000000"/>
        </w:rPr>
        <w:t>. (</w:t>
      </w:r>
      <w:r w:rsidRPr="009F1A7F">
        <w:rPr>
          <w:rFonts w:eastAsia="Calibri"/>
          <w:lang w:eastAsia="en-US"/>
        </w:rPr>
        <w:t>Spor, Genç ve Çocuk – Kentsel Dönüşüm – Avrupa Birliği ve Dış İlişkiler Komisyonu</w:t>
      </w:r>
      <w:r w:rsidRPr="009F1A7F">
        <w:rPr>
          <w:color w:val="000000"/>
        </w:rPr>
        <w:t>)</w:t>
      </w:r>
    </w:p>
    <w:p w:rsidR="00D84B64" w:rsidRDefault="00D84B64" w:rsidP="00D84B64">
      <w:pPr>
        <w:pStyle w:val="ListeParagraf"/>
        <w:numPr>
          <w:ilvl w:val="1"/>
          <w:numId w:val="32"/>
        </w:numPr>
        <w:tabs>
          <w:tab w:val="left" w:pos="284"/>
        </w:tabs>
        <w:ind w:hanging="574"/>
        <w:jc w:val="both"/>
        <w:rPr>
          <w:color w:val="000000"/>
        </w:rPr>
      </w:pPr>
      <w:r>
        <w:rPr>
          <w:rFonts w:eastAsia="Calibri"/>
          <w:b/>
          <w:lang w:eastAsia="en-US"/>
        </w:rPr>
        <w:t xml:space="preserve">(29/2023)- </w:t>
      </w:r>
      <w:r w:rsidRPr="00536253">
        <w:rPr>
          <w:color w:val="000000"/>
        </w:rPr>
        <w:t xml:space="preserve">Belediyemizce yürütülmekte olan hizmetlerin Birleşmiş Milletlerin 17 başlıkta gruplanan “Sürdürülebilir Kalkınma </w:t>
      </w:r>
      <w:proofErr w:type="spellStart"/>
      <w:r w:rsidRPr="00536253">
        <w:rPr>
          <w:color w:val="000000"/>
        </w:rPr>
        <w:t>Amaçları”na</w:t>
      </w:r>
      <w:proofErr w:type="spellEnd"/>
      <w:r w:rsidRPr="00536253">
        <w:rPr>
          <w:color w:val="000000"/>
        </w:rPr>
        <w:t xml:space="preserve"> uygun çerçevede çeşitlendirilerek yaygınlaştırılması, bu 17 hedeften ilk aşamada 10 numaralı “Eşitsizliklerin Azaltılması” başlığı çerçevesinde Belediyemizce hali hazırda yürütülen çalışmaların etkinliğinin arttırılması ve yaygınlaştırılması için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Kadın Erkek Eşitliği – Kültür ve Turizm – Burs ve Eğitim – Engelliler Komisyonu</w:t>
      </w:r>
      <w:r w:rsidRPr="00536253">
        <w:rPr>
          <w:color w:val="000000"/>
        </w:rPr>
        <w:t>)</w:t>
      </w:r>
    </w:p>
    <w:p w:rsidR="00D84B64" w:rsidRDefault="00D84B64" w:rsidP="00D84B64">
      <w:pPr>
        <w:pStyle w:val="ListeParagraf"/>
        <w:tabs>
          <w:tab w:val="left" w:pos="284"/>
        </w:tabs>
        <w:ind w:left="716"/>
        <w:jc w:val="both"/>
        <w:rPr>
          <w:color w:val="000000"/>
        </w:rPr>
      </w:pPr>
    </w:p>
    <w:p w:rsidR="00D84B64" w:rsidRPr="00640430" w:rsidRDefault="00D84B64" w:rsidP="00D84B64">
      <w:pPr>
        <w:pStyle w:val="ListeParagraf"/>
        <w:tabs>
          <w:tab w:val="left" w:pos="284"/>
        </w:tabs>
        <w:ind w:left="716"/>
        <w:jc w:val="both"/>
        <w:rPr>
          <w:rFonts w:eastAsia="Calibri"/>
          <w:b/>
          <w:color w:val="FF0000"/>
          <w:lang w:eastAsia="en-US"/>
        </w:rPr>
      </w:pPr>
    </w:p>
    <w:p w:rsidR="00D84B64" w:rsidRDefault="00D84B64" w:rsidP="00D84B64">
      <w:pPr>
        <w:pStyle w:val="ListeParagraf"/>
        <w:numPr>
          <w:ilvl w:val="0"/>
          <w:numId w:val="32"/>
        </w:numPr>
        <w:tabs>
          <w:tab w:val="left" w:pos="426"/>
        </w:tabs>
        <w:suppressAutoHyphens w:val="0"/>
        <w:autoSpaceDE w:val="0"/>
        <w:autoSpaceDN w:val="0"/>
        <w:adjustRightInd w:val="0"/>
        <w:contextualSpacing/>
        <w:jc w:val="both"/>
        <w:rPr>
          <w:b/>
          <w:color w:val="000000"/>
        </w:rPr>
      </w:pPr>
      <w:r w:rsidRPr="00474027">
        <w:rPr>
          <w:b/>
          <w:color w:val="000000"/>
        </w:rPr>
        <w:t>Dilek ve temenniler.</w:t>
      </w:r>
    </w:p>
    <w:p w:rsidR="00D84B64" w:rsidRDefault="00D84B64" w:rsidP="00D84B64">
      <w:pPr>
        <w:pStyle w:val="ListeParagraf"/>
        <w:numPr>
          <w:ilvl w:val="0"/>
          <w:numId w:val="32"/>
        </w:numPr>
        <w:tabs>
          <w:tab w:val="left" w:pos="426"/>
        </w:tabs>
        <w:suppressAutoHyphens w:val="0"/>
        <w:autoSpaceDE w:val="0"/>
        <w:autoSpaceDN w:val="0"/>
        <w:adjustRightInd w:val="0"/>
        <w:contextualSpacing/>
        <w:jc w:val="both"/>
        <w:rPr>
          <w:b/>
          <w:color w:val="000000"/>
        </w:rPr>
      </w:pPr>
      <w:proofErr w:type="gramStart"/>
      <w:r w:rsidRPr="004952E0">
        <w:rPr>
          <w:b/>
          <w:color w:val="000000"/>
        </w:rPr>
        <w:t xml:space="preserve">Toplantıya katılamayan üyelerin mazeretlerinin görüşülmesi. </w:t>
      </w:r>
      <w:proofErr w:type="gramEnd"/>
    </w:p>
    <w:p w:rsidR="00D84B64" w:rsidRPr="001778B6" w:rsidRDefault="00D84B64" w:rsidP="00D84B64">
      <w:pPr>
        <w:pStyle w:val="ListeParagraf"/>
        <w:numPr>
          <w:ilvl w:val="0"/>
          <w:numId w:val="32"/>
        </w:numPr>
        <w:tabs>
          <w:tab w:val="left" w:pos="426"/>
        </w:tabs>
        <w:suppressAutoHyphens w:val="0"/>
        <w:autoSpaceDE w:val="0"/>
        <w:autoSpaceDN w:val="0"/>
        <w:adjustRightInd w:val="0"/>
        <w:contextualSpacing/>
        <w:jc w:val="both"/>
        <w:rPr>
          <w:b/>
        </w:rPr>
      </w:pPr>
      <w:proofErr w:type="gramStart"/>
      <w:r w:rsidRPr="001778B6">
        <w:rPr>
          <w:b/>
          <w:color w:val="000000"/>
        </w:rPr>
        <w:t>Bir sonraki meclis toplantısının gün ve saatinin tespiti.</w:t>
      </w:r>
      <w:proofErr w:type="gramEnd"/>
    </w:p>
    <w:p w:rsidR="00AF5AF4" w:rsidRPr="0049331B" w:rsidRDefault="00AF5AF4" w:rsidP="00D84B64">
      <w:pPr>
        <w:jc w:val="center"/>
      </w:pPr>
    </w:p>
    <w:sectPr w:rsidR="00AF5AF4" w:rsidRPr="0049331B" w:rsidSect="003016AA">
      <w:footerReference w:type="default" r:id="rId9"/>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EE" w:rsidRDefault="002C25EE" w:rsidP="001A22F7">
      <w:r>
        <w:separator/>
      </w:r>
    </w:p>
  </w:endnote>
  <w:endnote w:type="continuationSeparator" w:id="0">
    <w:p w:rsidR="002C25EE" w:rsidRDefault="002C25EE" w:rsidP="001A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117"/>
      <w:docPartObj>
        <w:docPartGallery w:val="Page Numbers (Bottom of Page)"/>
        <w:docPartUnique/>
      </w:docPartObj>
    </w:sdtPr>
    <w:sdtEndPr/>
    <w:sdtContent>
      <w:p w:rsidR="0032745D" w:rsidRDefault="00A65EDD">
        <w:pPr>
          <w:pStyle w:val="Altbilgi"/>
          <w:jc w:val="right"/>
        </w:pPr>
        <w:r>
          <w:fldChar w:fldCharType="begin"/>
        </w:r>
        <w:r>
          <w:instrText xml:space="preserve"> PAGE   \* MERGEFORMAT </w:instrText>
        </w:r>
        <w:r>
          <w:fldChar w:fldCharType="separate"/>
        </w:r>
        <w:r w:rsidR="00D84B64">
          <w:rPr>
            <w:noProof/>
          </w:rPr>
          <w:t>1</w:t>
        </w:r>
        <w:r>
          <w:rPr>
            <w:noProof/>
          </w:rPr>
          <w:fldChar w:fldCharType="end"/>
        </w:r>
        <w:r w:rsidR="0032745D">
          <w:t>/</w:t>
        </w:r>
        <w:r w:rsidR="0049331B">
          <w:t>3</w:t>
        </w:r>
      </w:p>
    </w:sdtContent>
  </w:sdt>
  <w:p w:rsidR="002C25EE" w:rsidRDefault="002C25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EE" w:rsidRDefault="002C25EE" w:rsidP="001A22F7">
      <w:r>
        <w:separator/>
      </w:r>
    </w:p>
  </w:footnote>
  <w:footnote w:type="continuationSeparator" w:id="0">
    <w:p w:rsidR="002C25EE" w:rsidRDefault="002C25EE" w:rsidP="001A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8B8DBF0"/>
    <w:lvl w:ilvl="0">
      <w:start w:val="1"/>
      <w:numFmt w:val="decimal"/>
      <w:lvlText w:val="%1."/>
      <w:lvlJc w:val="left"/>
      <w:pPr>
        <w:ind w:left="360" w:hanging="360"/>
      </w:pPr>
      <w:rPr>
        <w:b/>
        <w:color w:val="auto"/>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B2"/>
    <w:rsid w:val="00015154"/>
    <w:rsid w:val="00026895"/>
    <w:rsid w:val="000351D6"/>
    <w:rsid w:val="000475C1"/>
    <w:rsid w:val="00063267"/>
    <w:rsid w:val="000707C6"/>
    <w:rsid w:val="00087C7F"/>
    <w:rsid w:val="000971BA"/>
    <w:rsid w:val="000B6795"/>
    <w:rsid w:val="000C0EDA"/>
    <w:rsid w:val="000E3A95"/>
    <w:rsid w:val="000E69A9"/>
    <w:rsid w:val="00110961"/>
    <w:rsid w:val="00125F98"/>
    <w:rsid w:val="00134172"/>
    <w:rsid w:val="001343BA"/>
    <w:rsid w:val="00142B7B"/>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94334"/>
    <w:rsid w:val="002A1864"/>
    <w:rsid w:val="002B1F87"/>
    <w:rsid w:val="002B2BE2"/>
    <w:rsid w:val="002B2E41"/>
    <w:rsid w:val="002B5EBE"/>
    <w:rsid w:val="002C25EE"/>
    <w:rsid w:val="002E5A8A"/>
    <w:rsid w:val="00301310"/>
    <w:rsid w:val="003016AA"/>
    <w:rsid w:val="003045AC"/>
    <w:rsid w:val="00310CBD"/>
    <w:rsid w:val="00313953"/>
    <w:rsid w:val="00320CA2"/>
    <w:rsid w:val="003246AA"/>
    <w:rsid w:val="00325959"/>
    <w:rsid w:val="0032745D"/>
    <w:rsid w:val="00337006"/>
    <w:rsid w:val="003379F4"/>
    <w:rsid w:val="00345D0C"/>
    <w:rsid w:val="003577A9"/>
    <w:rsid w:val="00387732"/>
    <w:rsid w:val="00387C7C"/>
    <w:rsid w:val="00394169"/>
    <w:rsid w:val="003A56F0"/>
    <w:rsid w:val="003B6901"/>
    <w:rsid w:val="003D0E5A"/>
    <w:rsid w:val="00412A71"/>
    <w:rsid w:val="004131C8"/>
    <w:rsid w:val="004207E8"/>
    <w:rsid w:val="00455836"/>
    <w:rsid w:val="004559E3"/>
    <w:rsid w:val="00465EAC"/>
    <w:rsid w:val="00470E85"/>
    <w:rsid w:val="0049331B"/>
    <w:rsid w:val="00496416"/>
    <w:rsid w:val="004C6352"/>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65B50"/>
    <w:rsid w:val="00672683"/>
    <w:rsid w:val="00672882"/>
    <w:rsid w:val="00680931"/>
    <w:rsid w:val="006B2FD9"/>
    <w:rsid w:val="006B48B0"/>
    <w:rsid w:val="006B7BDB"/>
    <w:rsid w:val="006F59F8"/>
    <w:rsid w:val="00717DBF"/>
    <w:rsid w:val="00741C38"/>
    <w:rsid w:val="00757131"/>
    <w:rsid w:val="00773030"/>
    <w:rsid w:val="0079432E"/>
    <w:rsid w:val="007B6ABA"/>
    <w:rsid w:val="007C0E3A"/>
    <w:rsid w:val="007C26AF"/>
    <w:rsid w:val="007D4658"/>
    <w:rsid w:val="007D65CA"/>
    <w:rsid w:val="007F5138"/>
    <w:rsid w:val="007F5AD6"/>
    <w:rsid w:val="00803239"/>
    <w:rsid w:val="008038DA"/>
    <w:rsid w:val="00825FB6"/>
    <w:rsid w:val="008265A7"/>
    <w:rsid w:val="00832FB2"/>
    <w:rsid w:val="00847211"/>
    <w:rsid w:val="008572A5"/>
    <w:rsid w:val="00864301"/>
    <w:rsid w:val="00867A64"/>
    <w:rsid w:val="00894465"/>
    <w:rsid w:val="0089528A"/>
    <w:rsid w:val="008A158A"/>
    <w:rsid w:val="008C387B"/>
    <w:rsid w:val="008C7BCE"/>
    <w:rsid w:val="008D4AE1"/>
    <w:rsid w:val="008F5FB2"/>
    <w:rsid w:val="00901AAC"/>
    <w:rsid w:val="00905C93"/>
    <w:rsid w:val="00906C9D"/>
    <w:rsid w:val="00916653"/>
    <w:rsid w:val="00932A62"/>
    <w:rsid w:val="009467F6"/>
    <w:rsid w:val="00955988"/>
    <w:rsid w:val="00971C9C"/>
    <w:rsid w:val="0098003A"/>
    <w:rsid w:val="009A7587"/>
    <w:rsid w:val="009D1FF7"/>
    <w:rsid w:val="009D2FF6"/>
    <w:rsid w:val="009E2058"/>
    <w:rsid w:val="009F351E"/>
    <w:rsid w:val="00A53965"/>
    <w:rsid w:val="00A61F88"/>
    <w:rsid w:val="00A65EDD"/>
    <w:rsid w:val="00A665B5"/>
    <w:rsid w:val="00A80CFA"/>
    <w:rsid w:val="00A85DF2"/>
    <w:rsid w:val="00AD7F03"/>
    <w:rsid w:val="00AF32CB"/>
    <w:rsid w:val="00AF5AF4"/>
    <w:rsid w:val="00B01B52"/>
    <w:rsid w:val="00B41457"/>
    <w:rsid w:val="00B41A13"/>
    <w:rsid w:val="00B53416"/>
    <w:rsid w:val="00B55606"/>
    <w:rsid w:val="00B70BDF"/>
    <w:rsid w:val="00B71D77"/>
    <w:rsid w:val="00BA2FF0"/>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31F34"/>
    <w:rsid w:val="00D41A73"/>
    <w:rsid w:val="00D6268A"/>
    <w:rsid w:val="00D66819"/>
    <w:rsid w:val="00D84B64"/>
    <w:rsid w:val="00D87D29"/>
    <w:rsid w:val="00DA27FF"/>
    <w:rsid w:val="00DA57EE"/>
    <w:rsid w:val="00DB4B97"/>
    <w:rsid w:val="00DB7153"/>
    <w:rsid w:val="00DC5E21"/>
    <w:rsid w:val="00DE4D11"/>
    <w:rsid w:val="00E25F3E"/>
    <w:rsid w:val="00E42585"/>
    <w:rsid w:val="00E50BFA"/>
    <w:rsid w:val="00E51CB8"/>
    <w:rsid w:val="00E55B3C"/>
    <w:rsid w:val="00EA0B9A"/>
    <w:rsid w:val="00EB165E"/>
    <w:rsid w:val="00ED1E74"/>
    <w:rsid w:val="00EF070C"/>
    <w:rsid w:val="00F01ACC"/>
    <w:rsid w:val="00F20B9B"/>
    <w:rsid w:val="00F32142"/>
    <w:rsid w:val="00F40C8B"/>
    <w:rsid w:val="00F439FE"/>
    <w:rsid w:val="00F64BD6"/>
    <w:rsid w:val="00F7224F"/>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51546-4207-4534-8D8D-C740AB74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unhideWhenUsed/>
    <w:rsid w:val="001A22F7"/>
    <w:pPr>
      <w:tabs>
        <w:tab w:val="center" w:pos="4536"/>
        <w:tab w:val="right" w:pos="9072"/>
      </w:tabs>
    </w:pPr>
  </w:style>
  <w:style w:type="character" w:customStyle="1" w:styleId="stbilgiChar">
    <w:name w:val="Üstbilgi Char"/>
    <w:basedOn w:val="VarsaylanParagrafYazTipi"/>
    <w:link w:val="stbilgi"/>
    <w:uiPriority w:val="99"/>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DD98-CA0E-496D-AE91-E8DD59CD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Şengül DALKILIÇ</cp:lastModifiedBy>
  <cp:revision>4</cp:revision>
  <cp:lastPrinted>2023-06-27T08:27:00Z</cp:lastPrinted>
  <dcterms:created xsi:type="dcterms:W3CDTF">2023-07-28T12:00:00Z</dcterms:created>
  <dcterms:modified xsi:type="dcterms:W3CDTF">2023-07-28T15:03:00Z</dcterms:modified>
</cp:coreProperties>
</file>