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75" w:rsidRDefault="00735875" w:rsidP="00735875">
      <w:r>
        <w:rPr>
          <w:noProof/>
          <w:color w:val="000000" w:themeColor="text1"/>
          <w:lang w:eastAsia="tr-TR"/>
        </w:rPr>
        <w:drawing>
          <wp:anchor distT="0" distB="0" distL="114300" distR="114300" simplePos="0" relativeHeight="251659264" behindDoc="0" locked="0" layoutInCell="1" allowOverlap="1">
            <wp:simplePos x="0" y="0"/>
            <wp:positionH relativeFrom="column">
              <wp:posOffset>-285750</wp:posOffset>
            </wp:positionH>
            <wp:positionV relativeFrom="paragraph">
              <wp:posOffset>-805180</wp:posOffset>
            </wp:positionV>
            <wp:extent cx="1067435" cy="939800"/>
            <wp:effectExtent l="19050" t="0" r="0" b="0"/>
            <wp:wrapSquare wrapText="bothSides"/>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67435" cy="939800"/>
                    </a:xfrm>
                    <a:prstGeom prst="rect">
                      <a:avLst/>
                    </a:prstGeom>
                    <a:solidFill>
                      <a:srgbClr val="FFFFFF"/>
                    </a:solidFill>
                    <a:ln w="9525">
                      <a:noFill/>
                      <a:miter lim="800000"/>
                      <a:headEnd/>
                      <a:tailEnd/>
                    </a:ln>
                  </pic:spPr>
                </pic:pic>
              </a:graphicData>
            </a:graphic>
          </wp:anchor>
        </w:drawing>
      </w:r>
      <w:r>
        <w:t xml:space="preserve">                </w:t>
      </w:r>
    </w:p>
    <w:p w:rsidR="00735875" w:rsidRPr="0072516C" w:rsidRDefault="00735875" w:rsidP="00735875">
      <w:pPr>
        <w:ind w:left="708" w:firstLine="708"/>
        <w:rPr>
          <w:b/>
          <w:color w:val="000000" w:themeColor="text1"/>
        </w:rPr>
      </w:pPr>
      <w:r>
        <w:rPr>
          <w:b/>
          <w:color w:val="000000" w:themeColor="text1"/>
        </w:rPr>
        <w:t xml:space="preserve">       </w:t>
      </w:r>
      <w:r w:rsidRPr="0072516C">
        <w:rPr>
          <w:b/>
          <w:color w:val="000000" w:themeColor="text1"/>
        </w:rPr>
        <w:t>KARABAĞLAR BELEDİYE MECLİSİ</w:t>
      </w:r>
    </w:p>
    <w:tbl>
      <w:tblPr>
        <w:tblW w:w="9823" w:type="dxa"/>
        <w:tblInd w:w="-501" w:type="dxa"/>
        <w:tblLayout w:type="fixed"/>
        <w:tblLook w:val="0000"/>
      </w:tblPr>
      <w:tblGrid>
        <w:gridCol w:w="2760"/>
        <w:gridCol w:w="5550"/>
        <w:gridCol w:w="1513"/>
      </w:tblGrid>
      <w:tr w:rsidR="00735875" w:rsidRPr="0072516C" w:rsidTr="00B67BBA">
        <w:trPr>
          <w:trHeight w:val="323"/>
        </w:trPr>
        <w:tc>
          <w:tcPr>
            <w:tcW w:w="2760" w:type="dxa"/>
            <w:shd w:val="clear" w:color="auto" w:fill="auto"/>
          </w:tcPr>
          <w:p w:rsidR="00735875" w:rsidRPr="0072516C" w:rsidRDefault="00735875" w:rsidP="00B67BBA">
            <w:pPr>
              <w:pStyle w:val="stbilgi"/>
              <w:rPr>
                <w:color w:val="000000" w:themeColor="text1"/>
              </w:rPr>
            </w:pPr>
            <w:r w:rsidRPr="0072516C">
              <w:rPr>
                <w:color w:val="000000" w:themeColor="text1"/>
                <w:sz w:val="26"/>
                <w:szCs w:val="26"/>
              </w:rPr>
              <w:t xml:space="preserve">     </w:t>
            </w:r>
            <w:r>
              <w:rPr>
                <w:color w:val="000000" w:themeColor="text1"/>
                <w:sz w:val="26"/>
                <w:szCs w:val="26"/>
              </w:rPr>
              <w:t xml:space="preserve">                               </w:t>
            </w:r>
            <w:r w:rsidRPr="0072516C">
              <w:rPr>
                <w:color w:val="000000" w:themeColor="text1"/>
                <w:sz w:val="26"/>
                <w:szCs w:val="26"/>
              </w:rPr>
              <w:t xml:space="preserve">                                                                                                                                                                                                                                                                                                                                                                                                                                                                                                                  </w:t>
            </w:r>
          </w:p>
        </w:tc>
        <w:tc>
          <w:tcPr>
            <w:tcW w:w="5550" w:type="dxa"/>
            <w:shd w:val="clear" w:color="auto" w:fill="auto"/>
            <w:vAlign w:val="center"/>
          </w:tcPr>
          <w:p w:rsidR="00735875" w:rsidRPr="0072516C" w:rsidRDefault="00735875" w:rsidP="00B67BBA">
            <w:pPr>
              <w:rPr>
                <w:color w:val="000000" w:themeColor="text1"/>
              </w:rPr>
            </w:pPr>
          </w:p>
        </w:tc>
        <w:tc>
          <w:tcPr>
            <w:tcW w:w="1513" w:type="dxa"/>
            <w:shd w:val="clear" w:color="auto" w:fill="auto"/>
          </w:tcPr>
          <w:p w:rsidR="00735875" w:rsidRPr="0072516C" w:rsidRDefault="00735875" w:rsidP="00B67BBA">
            <w:pPr>
              <w:pStyle w:val="stbilgi"/>
              <w:snapToGrid w:val="0"/>
              <w:jc w:val="center"/>
              <w:rPr>
                <w:color w:val="000000" w:themeColor="text1"/>
              </w:rPr>
            </w:pPr>
          </w:p>
        </w:tc>
      </w:tr>
    </w:tbl>
    <w:p w:rsidR="00735875" w:rsidRPr="00CD56DA" w:rsidRDefault="00735875" w:rsidP="00735875">
      <w:pPr>
        <w:rPr>
          <w:b/>
          <w:color w:val="000000" w:themeColor="text1"/>
          <w:highlight w:val="yellow"/>
          <w:u w:val="single"/>
        </w:rPr>
      </w:pP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150F4A">
        <w:rPr>
          <w:b/>
          <w:color w:val="FF0000"/>
        </w:rPr>
        <w:tab/>
      </w:r>
      <w:r w:rsidRPr="004F7FC5">
        <w:rPr>
          <w:b/>
          <w:color w:val="FF0000"/>
        </w:rPr>
        <w:t xml:space="preserve">           </w:t>
      </w:r>
      <w:r w:rsidR="00BC227A" w:rsidRPr="004F7FC5">
        <w:rPr>
          <w:b/>
          <w:color w:val="FF0000"/>
        </w:rPr>
        <w:t xml:space="preserve">  </w:t>
      </w:r>
      <w:r w:rsidRPr="004F7FC5">
        <w:rPr>
          <w:b/>
          <w:color w:val="FF0000"/>
        </w:rPr>
        <w:t xml:space="preserve"> </w:t>
      </w:r>
      <w:r w:rsidR="00CD56DA" w:rsidRPr="00C067D2">
        <w:rPr>
          <w:b/>
          <w:u w:val="single"/>
        </w:rPr>
        <w:t>07</w:t>
      </w:r>
      <w:r w:rsidR="00732622" w:rsidRPr="00C067D2">
        <w:rPr>
          <w:b/>
          <w:u w:val="single"/>
        </w:rPr>
        <w:t>.</w:t>
      </w:r>
      <w:r w:rsidR="00151F9C" w:rsidRPr="00C067D2">
        <w:rPr>
          <w:b/>
          <w:u w:val="single"/>
        </w:rPr>
        <w:t>10</w:t>
      </w:r>
      <w:r w:rsidR="00732622" w:rsidRPr="00C067D2">
        <w:rPr>
          <w:b/>
          <w:color w:val="000000" w:themeColor="text1"/>
          <w:u w:val="single"/>
        </w:rPr>
        <w:t>.</w:t>
      </w:r>
      <w:r w:rsidR="00C62C01" w:rsidRPr="00C067D2">
        <w:rPr>
          <w:b/>
          <w:color w:val="000000" w:themeColor="text1"/>
          <w:u w:val="single"/>
        </w:rPr>
        <w:t>2021</w:t>
      </w:r>
    </w:p>
    <w:p w:rsidR="00735875" w:rsidRPr="009C64E2" w:rsidRDefault="00735875" w:rsidP="00735875">
      <w:pPr>
        <w:rPr>
          <w:b/>
          <w:color w:val="000000" w:themeColor="text1"/>
        </w:rPr>
      </w:pPr>
      <w:r w:rsidRPr="002E1F4D">
        <w:rPr>
          <w:b/>
          <w:color w:val="000000" w:themeColor="text1"/>
        </w:rPr>
        <w:t xml:space="preserve"> </w:t>
      </w:r>
      <w:r w:rsidRPr="002E1F4D">
        <w:rPr>
          <w:b/>
          <w:color w:val="000000" w:themeColor="text1"/>
        </w:rPr>
        <w:tab/>
      </w:r>
      <w:r w:rsidRPr="002E1F4D">
        <w:rPr>
          <w:b/>
          <w:color w:val="000000" w:themeColor="text1"/>
        </w:rPr>
        <w:tab/>
      </w:r>
      <w:r w:rsidRPr="002E1F4D">
        <w:rPr>
          <w:b/>
          <w:color w:val="000000" w:themeColor="text1"/>
        </w:rPr>
        <w:tab/>
      </w:r>
      <w:r w:rsidRPr="002E1F4D">
        <w:rPr>
          <w:b/>
          <w:color w:val="000000" w:themeColor="text1"/>
        </w:rPr>
        <w:tab/>
      </w:r>
      <w:r w:rsidRPr="002E1F4D">
        <w:rPr>
          <w:b/>
          <w:color w:val="000000" w:themeColor="text1"/>
        </w:rPr>
        <w:tab/>
      </w:r>
      <w:r w:rsidRPr="002E1F4D">
        <w:rPr>
          <w:b/>
          <w:color w:val="000000" w:themeColor="text1"/>
        </w:rPr>
        <w:tab/>
        <w:t xml:space="preserve">                              </w:t>
      </w:r>
      <w:r w:rsidRPr="002E1F4D">
        <w:rPr>
          <w:b/>
          <w:color w:val="000000" w:themeColor="text1"/>
        </w:rPr>
        <w:tab/>
        <w:t xml:space="preserve">         </w:t>
      </w:r>
      <w:r w:rsidR="00CD56DA" w:rsidRPr="002E1F4D">
        <w:rPr>
          <w:b/>
          <w:color w:val="000000" w:themeColor="text1"/>
        </w:rPr>
        <w:t>Perşembe Saat:</w:t>
      </w:r>
      <w:proofErr w:type="gramStart"/>
      <w:r w:rsidR="00CD56DA" w:rsidRPr="002E1F4D">
        <w:rPr>
          <w:b/>
          <w:color w:val="000000" w:themeColor="text1"/>
        </w:rPr>
        <w:t>17</w:t>
      </w:r>
      <w:r w:rsidR="00151F9C" w:rsidRPr="002E1F4D">
        <w:rPr>
          <w:b/>
          <w:color w:val="000000" w:themeColor="text1"/>
        </w:rPr>
        <w:t>:</w:t>
      </w:r>
      <w:r w:rsidRPr="002E1F4D">
        <w:rPr>
          <w:b/>
          <w:color w:val="000000" w:themeColor="text1"/>
        </w:rPr>
        <w:t>00</w:t>
      </w:r>
      <w:proofErr w:type="gramEnd"/>
    </w:p>
    <w:p w:rsidR="00735875" w:rsidRDefault="00735875" w:rsidP="00735875">
      <w:pPr>
        <w:rPr>
          <w:b/>
          <w:color w:val="FF0000"/>
        </w:rPr>
      </w:pPr>
    </w:p>
    <w:p w:rsidR="00246107" w:rsidRPr="004F7FC5" w:rsidRDefault="00246107" w:rsidP="00735875">
      <w:pPr>
        <w:rPr>
          <w:b/>
          <w:color w:val="FF0000"/>
        </w:rPr>
      </w:pPr>
    </w:p>
    <w:p w:rsidR="00246107" w:rsidRDefault="00735875" w:rsidP="00771275">
      <w:pPr>
        <w:ind w:left="1416"/>
        <w:rPr>
          <w:b/>
          <w:color w:val="000000" w:themeColor="text1"/>
          <w:u w:val="single"/>
        </w:rPr>
      </w:pPr>
      <w:r w:rsidRPr="009C64E2">
        <w:rPr>
          <w:b/>
          <w:color w:val="000000" w:themeColor="text1"/>
        </w:rPr>
        <w:t xml:space="preserve">        </w:t>
      </w:r>
      <w:r w:rsidR="00517ED1" w:rsidRPr="00246107">
        <w:rPr>
          <w:b/>
          <w:color w:val="000000" w:themeColor="text1"/>
          <w:u w:val="single"/>
        </w:rPr>
        <w:t>01</w:t>
      </w:r>
      <w:r w:rsidR="00A54A58" w:rsidRPr="00246107">
        <w:rPr>
          <w:b/>
          <w:color w:val="000000" w:themeColor="text1"/>
          <w:u w:val="single"/>
        </w:rPr>
        <w:t>.</w:t>
      </w:r>
      <w:r w:rsidR="00151F9C" w:rsidRPr="00246107">
        <w:rPr>
          <w:b/>
          <w:color w:val="000000" w:themeColor="text1"/>
          <w:u w:val="single"/>
        </w:rPr>
        <w:t>10</w:t>
      </w:r>
      <w:r w:rsidR="00732622" w:rsidRPr="00246107">
        <w:rPr>
          <w:b/>
          <w:color w:val="000000" w:themeColor="text1"/>
          <w:u w:val="single"/>
        </w:rPr>
        <w:t>.</w:t>
      </w:r>
      <w:r w:rsidR="004F7FC5" w:rsidRPr="00246107">
        <w:rPr>
          <w:b/>
          <w:color w:val="000000" w:themeColor="text1"/>
          <w:u w:val="single"/>
        </w:rPr>
        <w:t>2021</w:t>
      </w:r>
      <w:r w:rsidRPr="00246107">
        <w:rPr>
          <w:b/>
          <w:color w:val="000000" w:themeColor="text1"/>
          <w:u w:val="single"/>
        </w:rPr>
        <w:t xml:space="preserve"> TARİHLİ GÜNDEMİN DEVAMI</w:t>
      </w:r>
    </w:p>
    <w:p w:rsidR="00246107" w:rsidRDefault="00246107" w:rsidP="00771275">
      <w:pPr>
        <w:ind w:left="1416"/>
        <w:rPr>
          <w:b/>
          <w:color w:val="000000" w:themeColor="text1"/>
          <w:u w:val="single"/>
        </w:rPr>
      </w:pPr>
    </w:p>
    <w:p w:rsidR="006E15FA" w:rsidRDefault="00735875" w:rsidP="00DC0E36">
      <w:pPr>
        <w:ind w:left="1416"/>
        <w:rPr>
          <w:b/>
          <w:color w:val="000000" w:themeColor="text1"/>
          <w:u w:val="single"/>
        </w:rPr>
      </w:pPr>
      <w:r w:rsidRPr="00246107">
        <w:rPr>
          <w:b/>
          <w:color w:val="000000" w:themeColor="text1"/>
          <w:u w:val="single"/>
        </w:rPr>
        <w:t xml:space="preserve"> </w:t>
      </w:r>
      <w:r w:rsidRPr="00246107">
        <w:rPr>
          <w:b/>
          <w:color w:val="000000" w:themeColor="text1"/>
        </w:rPr>
        <w:t xml:space="preserve"> </w:t>
      </w:r>
      <w:r w:rsidRPr="00246107">
        <w:rPr>
          <w:b/>
          <w:color w:val="000000" w:themeColor="text1"/>
          <w:u w:val="single"/>
        </w:rPr>
        <w:t xml:space="preserve">  </w:t>
      </w:r>
    </w:p>
    <w:p w:rsidR="00DC0E36" w:rsidRPr="00246107" w:rsidRDefault="00DC0E36" w:rsidP="00DC0E36">
      <w:pPr>
        <w:ind w:left="1416"/>
        <w:rPr>
          <w:b/>
          <w:color w:val="000000" w:themeColor="text1"/>
        </w:rPr>
      </w:pPr>
    </w:p>
    <w:p w:rsidR="00CF20AD" w:rsidRPr="00246107" w:rsidRDefault="00CD56DA" w:rsidP="00BC227A">
      <w:pPr>
        <w:pStyle w:val="ListeParagraf"/>
        <w:numPr>
          <w:ilvl w:val="0"/>
          <w:numId w:val="4"/>
        </w:numPr>
        <w:tabs>
          <w:tab w:val="left" w:pos="284"/>
        </w:tabs>
        <w:suppressAutoHyphens w:val="0"/>
        <w:autoSpaceDE w:val="0"/>
        <w:autoSpaceDN w:val="0"/>
        <w:adjustRightInd w:val="0"/>
        <w:spacing w:before="28"/>
        <w:ind w:left="-709" w:firstLine="425"/>
        <w:jc w:val="both"/>
        <w:rPr>
          <w:b/>
          <w:color w:val="000000" w:themeColor="text1"/>
        </w:rPr>
      </w:pPr>
      <w:r>
        <w:rPr>
          <w:b/>
          <w:color w:val="000000" w:themeColor="text1"/>
        </w:rPr>
        <w:t>05</w:t>
      </w:r>
      <w:r w:rsidR="001C3CE7">
        <w:rPr>
          <w:b/>
          <w:color w:val="000000" w:themeColor="text1"/>
        </w:rPr>
        <w:t>.10.2021 t</w:t>
      </w:r>
      <w:r w:rsidR="00CF20AD" w:rsidRPr="00246107">
        <w:rPr>
          <w:b/>
          <w:color w:val="000000" w:themeColor="text1"/>
        </w:rPr>
        <w:t>arihinden s</w:t>
      </w:r>
      <w:r>
        <w:rPr>
          <w:b/>
          <w:color w:val="000000" w:themeColor="text1"/>
        </w:rPr>
        <w:t>onra birimlerden gelen önerge</w:t>
      </w:r>
      <w:r w:rsidR="00B618F9">
        <w:rPr>
          <w:b/>
          <w:color w:val="000000" w:themeColor="text1"/>
        </w:rPr>
        <w:t>ler</w:t>
      </w:r>
      <w:r w:rsidR="00CF20AD" w:rsidRPr="00246107">
        <w:rPr>
          <w:b/>
          <w:color w:val="000000" w:themeColor="text1"/>
        </w:rPr>
        <w:t>.</w:t>
      </w:r>
    </w:p>
    <w:p w:rsidR="00CF20AD" w:rsidRPr="00246107" w:rsidRDefault="00CF20AD" w:rsidP="00CF20AD">
      <w:pPr>
        <w:pStyle w:val="ListeParagraf"/>
        <w:tabs>
          <w:tab w:val="left" w:pos="284"/>
        </w:tabs>
        <w:suppressAutoHyphens w:val="0"/>
        <w:autoSpaceDE w:val="0"/>
        <w:autoSpaceDN w:val="0"/>
        <w:adjustRightInd w:val="0"/>
        <w:spacing w:before="28"/>
        <w:ind w:left="-284"/>
        <w:jc w:val="both"/>
        <w:rPr>
          <w:b/>
          <w:color w:val="000000" w:themeColor="text1"/>
        </w:rPr>
      </w:pPr>
      <w:r w:rsidRPr="00246107">
        <w:rPr>
          <w:b/>
          <w:color w:val="000000" w:themeColor="text1"/>
        </w:rPr>
        <w:tab/>
      </w:r>
    </w:p>
    <w:p w:rsidR="00CD56DA" w:rsidRDefault="005B6EEB" w:rsidP="00CD56DA">
      <w:pPr>
        <w:pStyle w:val="ListeParagraf"/>
        <w:numPr>
          <w:ilvl w:val="1"/>
          <w:numId w:val="4"/>
        </w:numPr>
        <w:tabs>
          <w:tab w:val="left" w:pos="851"/>
        </w:tabs>
        <w:suppressAutoHyphens w:val="0"/>
        <w:autoSpaceDE w:val="0"/>
        <w:autoSpaceDN w:val="0"/>
        <w:adjustRightInd w:val="0"/>
        <w:jc w:val="both"/>
        <w:rPr>
          <w:rFonts w:eastAsiaTheme="minorHAnsi"/>
          <w:lang w:eastAsia="en-US"/>
        </w:rPr>
      </w:pPr>
      <w:r w:rsidRPr="00C067D2">
        <w:rPr>
          <w:rFonts w:eastAsiaTheme="minorHAnsi"/>
          <w:color w:val="000000" w:themeColor="text1"/>
          <w:lang w:eastAsia="en-US"/>
        </w:rPr>
        <w:t xml:space="preserve"> </w:t>
      </w:r>
      <w:r w:rsidR="006A4484" w:rsidRPr="00C067D2">
        <w:rPr>
          <w:rFonts w:eastAsiaTheme="minorHAnsi"/>
          <w:b/>
          <w:color w:val="000000" w:themeColor="text1"/>
          <w:lang w:eastAsia="en-US"/>
        </w:rPr>
        <w:t>(</w:t>
      </w:r>
      <w:r w:rsidR="00CD56DA" w:rsidRPr="00C067D2">
        <w:rPr>
          <w:rFonts w:eastAsiaTheme="minorHAnsi"/>
          <w:b/>
          <w:color w:val="000000" w:themeColor="text1"/>
          <w:lang w:eastAsia="en-US"/>
        </w:rPr>
        <w:t>217/2021)-</w:t>
      </w:r>
      <w:r w:rsidR="00B618F9">
        <w:rPr>
          <w:rFonts w:eastAsiaTheme="minorHAnsi"/>
          <w:b/>
          <w:lang w:eastAsia="en-US"/>
        </w:rPr>
        <w:t xml:space="preserve"> </w:t>
      </w:r>
      <w:r w:rsidR="00CD56DA" w:rsidRPr="00CD56DA">
        <w:rPr>
          <w:rFonts w:eastAsiaTheme="minorHAnsi"/>
          <w:lang w:eastAsia="en-US"/>
        </w:rPr>
        <w:t>Yürürlükteki 1/1000 ölçekli Basın Sitesi ve Civarı Revizyon İmar Planı'nda "Ticaret + Konut Alanı (TİCK)"</w:t>
      </w:r>
      <w:proofErr w:type="spellStart"/>
      <w:r w:rsidR="00CD56DA" w:rsidRPr="00CD56DA">
        <w:rPr>
          <w:rFonts w:eastAsiaTheme="minorHAnsi"/>
          <w:lang w:eastAsia="en-US"/>
        </w:rPr>
        <w:t>nda</w:t>
      </w:r>
      <w:proofErr w:type="spellEnd"/>
      <w:r w:rsidR="00CD56DA" w:rsidRPr="00CD56DA">
        <w:rPr>
          <w:rFonts w:eastAsiaTheme="minorHAnsi"/>
          <w:lang w:eastAsia="en-US"/>
        </w:rPr>
        <w:t xml:space="preserve"> </w:t>
      </w:r>
      <w:proofErr w:type="spellStart"/>
      <w:r w:rsidR="00CD56DA" w:rsidRPr="00CD56DA">
        <w:rPr>
          <w:rFonts w:eastAsiaTheme="minorHAnsi"/>
          <w:lang w:eastAsia="en-US"/>
        </w:rPr>
        <w:t>kalan;</w:t>
      </w:r>
      <w:proofErr w:type="spellEnd"/>
      <w:r w:rsidR="00CD56DA" w:rsidRPr="00CD56DA">
        <w:rPr>
          <w:rFonts w:eastAsiaTheme="minorHAnsi"/>
          <w:lang w:eastAsia="en-US"/>
        </w:rPr>
        <w:t xml:space="preserve"> Basın Sitesi Mahallesi, 6462 adanın onaylı kitle etüdü dikkate alınarak, İnönü Caddesinden cephe alan parsellerinde "Bitişik, Blok ve Ayrık Nizam 8 kat" yapılaşma koşullarını ayıran ada ayrım çizgilerinin kaldırılarak bu parsellerde yapılaşma koşulunun "Blok Nizam 8 kat (BL-8)" olarak belirlenmesi ve "Çocuk Bahçesi ve Oyun Alanı" olarak belirlenen alandan cephe alan 11, 12, 13, 14, 15, 16 ve 17 parsellerin yapı yaklaşma mesafelerinin yeniden düzenlenmesine yönelik Belediye Başkanlığımızca hazırlanan 1/1000 ölçekli uygulama imar planı değişikliğinin incelenerek karara bağlanması </w:t>
      </w:r>
      <w:proofErr w:type="spellStart"/>
      <w:r w:rsidR="00CD56DA" w:rsidRPr="00CD56DA">
        <w:rPr>
          <w:rFonts w:eastAsiaTheme="minorHAnsi"/>
          <w:lang w:eastAsia="en-US"/>
        </w:rPr>
        <w:t>hk</w:t>
      </w:r>
      <w:proofErr w:type="spellEnd"/>
      <w:r w:rsidR="00CD56DA" w:rsidRPr="00CD56DA">
        <w:rPr>
          <w:rFonts w:eastAsiaTheme="minorHAnsi"/>
          <w:lang w:eastAsia="en-US"/>
        </w:rPr>
        <w:t>. (</w:t>
      </w:r>
      <w:proofErr w:type="spellStart"/>
      <w:r w:rsidR="00CD56DA" w:rsidRPr="00CD56DA">
        <w:rPr>
          <w:rFonts w:eastAsiaTheme="minorHAnsi"/>
          <w:lang w:eastAsia="en-US"/>
        </w:rPr>
        <w:t>Etüd</w:t>
      </w:r>
      <w:proofErr w:type="spellEnd"/>
      <w:r w:rsidR="00CD56DA" w:rsidRPr="00CD56DA">
        <w:rPr>
          <w:rFonts w:eastAsiaTheme="minorHAnsi"/>
          <w:lang w:eastAsia="en-US"/>
        </w:rPr>
        <w:t xml:space="preserve"> Proje Md.)</w:t>
      </w:r>
    </w:p>
    <w:p w:rsidR="00A20FF8" w:rsidRPr="00590A7B" w:rsidRDefault="00536327" w:rsidP="00536327">
      <w:pPr>
        <w:pStyle w:val="ListeParagraf"/>
        <w:numPr>
          <w:ilvl w:val="1"/>
          <w:numId w:val="4"/>
        </w:numPr>
        <w:autoSpaceDE w:val="0"/>
        <w:autoSpaceDN w:val="0"/>
        <w:adjustRightInd w:val="0"/>
        <w:jc w:val="both"/>
      </w:pPr>
      <w:proofErr w:type="gramStart"/>
      <w:r w:rsidRPr="00C067D2">
        <w:rPr>
          <w:rFonts w:eastAsiaTheme="minorHAnsi"/>
          <w:b/>
          <w:color w:val="000000" w:themeColor="text1"/>
          <w:lang w:eastAsia="en-US"/>
        </w:rPr>
        <w:t>(21</w:t>
      </w:r>
      <w:r>
        <w:rPr>
          <w:rFonts w:eastAsiaTheme="minorHAnsi"/>
          <w:b/>
          <w:color w:val="000000" w:themeColor="text1"/>
          <w:lang w:eastAsia="en-US"/>
        </w:rPr>
        <w:t>8</w:t>
      </w:r>
      <w:r w:rsidRPr="00C067D2">
        <w:rPr>
          <w:rFonts w:eastAsiaTheme="minorHAnsi"/>
          <w:b/>
          <w:color w:val="000000" w:themeColor="text1"/>
          <w:lang w:eastAsia="en-US"/>
        </w:rPr>
        <w:t>/2021)-</w:t>
      </w:r>
      <w:r>
        <w:rPr>
          <w:rFonts w:eastAsiaTheme="minorHAnsi"/>
          <w:b/>
          <w:lang w:eastAsia="en-US"/>
        </w:rPr>
        <w:t xml:space="preserve"> </w:t>
      </w:r>
      <w:r>
        <w:t>5393 sayılı Belediye Kanunu'</w:t>
      </w:r>
      <w:r w:rsidR="00A20FF8" w:rsidRPr="00590A7B">
        <w:t>nun "</w:t>
      </w:r>
      <w:r w:rsidR="00A20FF8" w:rsidRPr="00A20FF8">
        <w:rPr>
          <w:i/>
          <w:iCs/>
        </w:rPr>
        <w:t>Meclisin Görev ve Yetkileri</w:t>
      </w:r>
      <w:r w:rsidR="00A20FF8" w:rsidRPr="00590A7B">
        <w:t xml:space="preserve">" başlıklı 18. maddesinin (e) bendine </w:t>
      </w:r>
      <w:proofErr w:type="spellStart"/>
      <w:r w:rsidR="00A20FF8" w:rsidRPr="00590A7B">
        <w:t>göre;</w:t>
      </w:r>
      <w:proofErr w:type="spellEnd"/>
      <w:r w:rsidR="00A20FF8" w:rsidRPr="00590A7B">
        <w:t xml:space="preserve"> mülkiyeti Maliye Hazinesine ait, Karabağlar Mahallesi, 314 ada 273 ve 284 parseller üzerinde yer alan, Belediyemize ait </w:t>
      </w:r>
      <w:proofErr w:type="spellStart"/>
      <w:r w:rsidR="00A20FF8" w:rsidRPr="00590A7B">
        <w:t>yapının;</w:t>
      </w:r>
      <w:proofErr w:type="spellEnd"/>
      <w:r w:rsidR="00A20FF8" w:rsidRPr="00590A7B">
        <w:t xml:space="preserve"> Aydın Mahallesi, 4274 Sokak No:56/1 </w:t>
      </w:r>
      <w:proofErr w:type="spellStart"/>
      <w:r w:rsidR="00A20FF8" w:rsidRPr="00590A7B">
        <w:t>numaratajında</w:t>
      </w:r>
      <w:proofErr w:type="spellEnd"/>
      <w:r w:rsidR="00A20FF8" w:rsidRPr="00590A7B">
        <w:t xml:space="preserve"> kayıtlı olan zemin katının da Polis Merkezi inşaatı sürecinde kullanılmak üzere 18 (</w:t>
      </w:r>
      <w:proofErr w:type="spellStart"/>
      <w:r w:rsidR="00A20FF8" w:rsidRPr="00590A7B">
        <w:t>onsekiz</w:t>
      </w:r>
      <w:proofErr w:type="spellEnd"/>
      <w:r w:rsidR="00A20FF8" w:rsidRPr="00590A7B">
        <w:t>) ay süre ile İçişleri</w:t>
      </w:r>
      <w:r w:rsidR="00A20FF8">
        <w:t xml:space="preserve"> </w:t>
      </w:r>
      <w:r w:rsidR="00A20FF8" w:rsidRPr="00590A7B">
        <w:t xml:space="preserve">Bakanlığı Emniyet Genel Müdürlüğü (Karabağlar İlçe Emniyet Müdürlüğü)'ne tahsisi hususunda Meclis Heyetince görüşülerek karar alınması </w:t>
      </w:r>
      <w:proofErr w:type="spellStart"/>
      <w:r w:rsidR="00A20FF8" w:rsidRPr="00590A7B">
        <w:t>hk</w:t>
      </w:r>
      <w:proofErr w:type="spellEnd"/>
      <w:r w:rsidR="00A20FF8" w:rsidRPr="00590A7B">
        <w:t xml:space="preserve">. </w:t>
      </w:r>
      <w:proofErr w:type="gramEnd"/>
      <w:r w:rsidR="00A20FF8" w:rsidRPr="00590A7B">
        <w:t xml:space="preserve">(Emlak ve </w:t>
      </w:r>
      <w:proofErr w:type="gramStart"/>
      <w:r w:rsidR="00A20FF8" w:rsidRPr="00590A7B">
        <w:t>İstimlak</w:t>
      </w:r>
      <w:proofErr w:type="gramEnd"/>
      <w:r w:rsidR="00A20FF8" w:rsidRPr="00590A7B">
        <w:t xml:space="preserve"> Md.)</w:t>
      </w:r>
    </w:p>
    <w:p w:rsidR="00A20FF8" w:rsidRPr="00CD56DA" w:rsidRDefault="00A20FF8" w:rsidP="00536327">
      <w:pPr>
        <w:pStyle w:val="ListeParagraf"/>
        <w:tabs>
          <w:tab w:val="left" w:pos="851"/>
        </w:tabs>
        <w:suppressAutoHyphens w:val="0"/>
        <w:autoSpaceDE w:val="0"/>
        <w:autoSpaceDN w:val="0"/>
        <w:adjustRightInd w:val="0"/>
        <w:ind w:left="644"/>
        <w:jc w:val="both"/>
        <w:rPr>
          <w:rFonts w:eastAsiaTheme="minorHAnsi"/>
          <w:lang w:eastAsia="en-US"/>
        </w:rPr>
      </w:pPr>
    </w:p>
    <w:p w:rsidR="00246107" w:rsidRPr="00246107" w:rsidRDefault="00246107" w:rsidP="00CF20AD">
      <w:pPr>
        <w:pStyle w:val="ListeParagraf"/>
        <w:tabs>
          <w:tab w:val="left" w:pos="284"/>
        </w:tabs>
        <w:suppressAutoHyphens w:val="0"/>
        <w:autoSpaceDE w:val="0"/>
        <w:autoSpaceDN w:val="0"/>
        <w:adjustRightInd w:val="0"/>
        <w:spacing w:before="28"/>
        <w:ind w:left="-284"/>
        <w:jc w:val="both"/>
        <w:rPr>
          <w:b/>
          <w:color w:val="000000" w:themeColor="text1"/>
        </w:rPr>
      </w:pPr>
    </w:p>
    <w:p w:rsidR="005516F8" w:rsidRPr="00C067D2" w:rsidRDefault="00CD56DA" w:rsidP="00C067D2">
      <w:pPr>
        <w:pStyle w:val="ListeParagraf"/>
        <w:numPr>
          <w:ilvl w:val="0"/>
          <w:numId w:val="4"/>
        </w:numPr>
        <w:tabs>
          <w:tab w:val="left" w:pos="284"/>
        </w:tabs>
        <w:suppressAutoHyphens w:val="0"/>
        <w:autoSpaceDE w:val="0"/>
        <w:autoSpaceDN w:val="0"/>
        <w:adjustRightInd w:val="0"/>
        <w:spacing w:before="28"/>
        <w:ind w:hanging="644"/>
        <w:jc w:val="both"/>
        <w:rPr>
          <w:b/>
          <w:color w:val="000000" w:themeColor="text1"/>
        </w:rPr>
      </w:pPr>
      <w:r w:rsidRPr="00C067D2">
        <w:rPr>
          <w:b/>
          <w:color w:val="000000" w:themeColor="text1"/>
        </w:rPr>
        <w:t>05</w:t>
      </w:r>
      <w:r w:rsidR="00A54A58" w:rsidRPr="00C067D2">
        <w:rPr>
          <w:b/>
          <w:color w:val="000000" w:themeColor="text1"/>
        </w:rPr>
        <w:t>.</w:t>
      </w:r>
      <w:r w:rsidR="00151F9C" w:rsidRPr="00C067D2">
        <w:rPr>
          <w:b/>
          <w:color w:val="000000" w:themeColor="text1"/>
        </w:rPr>
        <w:t>10</w:t>
      </w:r>
      <w:r w:rsidR="001C3CE7" w:rsidRPr="00C067D2">
        <w:rPr>
          <w:b/>
          <w:color w:val="000000" w:themeColor="text1"/>
        </w:rPr>
        <w:t>.2021 t</w:t>
      </w:r>
      <w:r w:rsidR="009C64E2" w:rsidRPr="00C067D2">
        <w:rPr>
          <w:b/>
          <w:color w:val="000000" w:themeColor="text1"/>
        </w:rPr>
        <w:t>arihinden sonra sonuçlanan</w:t>
      </w:r>
      <w:r w:rsidR="00BC227A" w:rsidRPr="00C067D2">
        <w:rPr>
          <w:b/>
          <w:color w:val="000000" w:themeColor="text1"/>
        </w:rPr>
        <w:t xml:space="preserve"> rapor</w:t>
      </w:r>
      <w:r w:rsidR="00A54A58" w:rsidRPr="00C067D2">
        <w:rPr>
          <w:b/>
          <w:color w:val="000000" w:themeColor="text1"/>
        </w:rPr>
        <w:t>lar.</w:t>
      </w:r>
    </w:p>
    <w:p w:rsidR="00D56B5C" w:rsidRPr="00246107" w:rsidRDefault="00D56B5C" w:rsidP="00D56B5C">
      <w:pPr>
        <w:pStyle w:val="ListeParagraf"/>
        <w:tabs>
          <w:tab w:val="left" w:pos="284"/>
        </w:tabs>
        <w:suppressAutoHyphens w:val="0"/>
        <w:autoSpaceDE w:val="0"/>
        <w:autoSpaceDN w:val="0"/>
        <w:adjustRightInd w:val="0"/>
        <w:spacing w:before="28"/>
        <w:ind w:left="-284"/>
        <w:jc w:val="both"/>
        <w:rPr>
          <w:b/>
          <w:color w:val="000000" w:themeColor="text1"/>
        </w:rPr>
      </w:pPr>
    </w:p>
    <w:p w:rsidR="008B6070" w:rsidRPr="003449C8" w:rsidRDefault="00CF20AD" w:rsidP="00C067D2">
      <w:pPr>
        <w:pStyle w:val="ListeParagraf"/>
        <w:numPr>
          <w:ilvl w:val="1"/>
          <w:numId w:val="4"/>
        </w:numPr>
        <w:tabs>
          <w:tab w:val="left" w:pos="284"/>
        </w:tabs>
        <w:jc w:val="both"/>
      </w:pPr>
      <w:r w:rsidRPr="00246107">
        <w:rPr>
          <w:b/>
        </w:rPr>
        <w:t xml:space="preserve"> </w:t>
      </w:r>
      <w:r w:rsidR="008B6070">
        <w:rPr>
          <w:b/>
        </w:rPr>
        <w:t xml:space="preserve">(196/2021)- </w:t>
      </w:r>
      <w:r w:rsidR="008B6070" w:rsidRPr="00C66710">
        <w:rPr>
          <w:lang w:eastAsia="tr-TR"/>
        </w:rPr>
        <w:t>Yürürl</w:t>
      </w:r>
      <w:r w:rsidR="008B6070">
        <w:rPr>
          <w:lang w:eastAsia="tr-TR"/>
        </w:rPr>
        <w:t xml:space="preserve">ükteki 1/1000 ölçekli </w:t>
      </w:r>
      <w:proofErr w:type="spellStart"/>
      <w:r w:rsidR="008B6070">
        <w:rPr>
          <w:lang w:eastAsia="tr-TR"/>
        </w:rPr>
        <w:t>Üçkuyular</w:t>
      </w:r>
      <w:proofErr w:type="spellEnd"/>
      <w:r w:rsidR="008B6070">
        <w:rPr>
          <w:lang w:eastAsia="tr-TR"/>
        </w:rPr>
        <w:t>-</w:t>
      </w:r>
      <w:r w:rsidR="008B6070" w:rsidRPr="00C66710">
        <w:rPr>
          <w:lang w:eastAsia="tr-TR"/>
        </w:rPr>
        <w:t xml:space="preserve">Şehitler Mahallesi Revizyon İmar Planı’nda, </w:t>
      </w:r>
      <w:r w:rsidR="008B6070">
        <w:rPr>
          <w:lang w:eastAsia="tr-TR"/>
        </w:rPr>
        <w:t xml:space="preserve"> </w:t>
      </w:r>
      <w:r w:rsidR="008B6070" w:rsidRPr="00C66710">
        <w:rPr>
          <w:lang w:eastAsia="tr-TR"/>
        </w:rPr>
        <w:t xml:space="preserve">Emsal:2.00 </w:t>
      </w:r>
      <w:proofErr w:type="spellStart"/>
      <w:r w:rsidR="008B6070" w:rsidRPr="00C66710">
        <w:rPr>
          <w:lang w:eastAsia="tr-TR"/>
        </w:rPr>
        <w:t>Yençok</w:t>
      </w:r>
      <w:proofErr w:type="spellEnd"/>
      <w:r w:rsidR="008B6070" w:rsidRPr="00C66710">
        <w:rPr>
          <w:lang w:eastAsia="tr-TR"/>
        </w:rPr>
        <w:t xml:space="preserve">:15 Kat yapılaşma koşullu </w:t>
      </w:r>
      <w:r w:rsidR="008B6070">
        <w:rPr>
          <w:lang w:eastAsia="tr-TR"/>
        </w:rPr>
        <w:t>“Ticaret-</w:t>
      </w:r>
      <w:r w:rsidR="008B6070" w:rsidRPr="00C66710">
        <w:rPr>
          <w:lang w:eastAsia="tr-TR"/>
        </w:rPr>
        <w:t>Konut Alanı (TİCK)</w:t>
      </w:r>
      <w:r w:rsidR="008B6070">
        <w:rPr>
          <w:lang w:eastAsia="tr-TR"/>
        </w:rPr>
        <w:t>”</w:t>
      </w:r>
      <w:r w:rsidR="008B6070" w:rsidRPr="00C66710">
        <w:rPr>
          <w:lang w:eastAsia="tr-TR"/>
        </w:rPr>
        <w:t xml:space="preserve"> olarak belirlenen 31475 ve 31476 ada çevresine ilişkin </w:t>
      </w:r>
      <w:r w:rsidR="008B6070">
        <w:rPr>
          <w:lang w:eastAsia="tr-TR"/>
        </w:rPr>
        <w:t>yapılan incelemede; revizyon imar planından önce yürürlükteki imar planına göre (BL-5) Blok Nizam 5 kat yapılaşma koşullu imar ada</w:t>
      </w:r>
      <w:r w:rsidR="00D4090A">
        <w:rPr>
          <w:lang w:eastAsia="tr-TR"/>
        </w:rPr>
        <w:t>larında yapılan düzenlemelerde e</w:t>
      </w:r>
      <w:r w:rsidR="008B6070">
        <w:rPr>
          <w:lang w:eastAsia="tr-TR"/>
        </w:rPr>
        <w:t xml:space="preserve">msal değerinin, Karabağlar İlçesi genelindeki revizyon imar planı çalışmalarına altlık olarak hazırlanan analitik etütlerdeki </w:t>
      </w:r>
      <w:r w:rsidR="009016CA">
        <w:rPr>
          <w:lang w:eastAsia="tr-TR"/>
        </w:rPr>
        <w:t xml:space="preserve">TAKS/KAKS </w:t>
      </w:r>
      <w:r w:rsidR="008B6070">
        <w:rPr>
          <w:lang w:eastAsia="tr-TR"/>
        </w:rPr>
        <w:t>değerlerin</w:t>
      </w:r>
      <w:r w:rsidR="00D4090A">
        <w:rPr>
          <w:lang w:eastAsia="tr-TR"/>
        </w:rPr>
        <w:t>den hesaplanan genel e</w:t>
      </w:r>
      <w:r w:rsidR="008B6070">
        <w:rPr>
          <w:lang w:eastAsia="tr-TR"/>
        </w:rPr>
        <w:t xml:space="preserve">msal kabullerine göre 2.50 olarak düzenlendiği, ancak revizyon imar planında 31475 ve 31476 adalarda yapılan düzenlemede yapılaşma koşulu sehven E:2.00 olarak belirlendiğinden, söz konusu imar adalarındaki mağduriyetin giderilmesi amacıyla, </w:t>
      </w:r>
      <w:r w:rsidR="00D4090A">
        <w:t>Karabağlar i</w:t>
      </w:r>
      <w:r w:rsidR="008B6070" w:rsidRPr="0095336B">
        <w:t xml:space="preserve">lçesi, </w:t>
      </w:r>
      <w:r w:rsidR="008B6070">
        <w:t>Metin Oktay</w:t>
      </w:r>
      <w:r w:rsidR="008B6070" w:rsidRPr="0095336B">
        <w:t xml:space="preserve"> Mahallesi,</w:t>
      </w:r>
      <w:r w:rsidR="008B6070">
        <w:t xml:space="preserve"> </w:t>
      </w:r>
      <w:r w:rsidR="008B6070">
        <w:rPr>
          <w:lang w:eastAsia="tr-TR"/>
        </w:rPr>
        <w:t xml:space="preserve">31475 ve 31476 adaların </w:t>
      </w:r>
      <w:r w:rsidR="008B6070">
        <w:t xml:space="preserve">Emsal:2.50 </w:t>
      </w:r>
      <w:proofErr w:type="spellStart"/>
      <w:r w:rsidR="008B6070">
        <w:t>Yençok</w:t>
      </w:r>
      <w:proofErr w:type="spellEnd"/>
      <w:r w:rsidR="008B6070">
        <w:t xml:space="preserve">:15 kat </w:t>
      </w:r>
      <w:r w:rsidR="008B6070">
        <w:rPr>
          <w:lang w:eastAsia="tr-TR"/>
        </w:rPr>
        <w:t>yapılaşma koşullu “</w:t>
      </w:r>
      <w:r w:rsidR="008B6070" w:rsidRPr="00C66710">
        <w:rPr>
          <w:lang w:eastAsia="tr-TR"/>
        </w:rPr>
        <w:t>Ticaret</w:t>
      </w:r>
      <w:r w:rsidR="008B6070">
        <w:rPr>
          <w:lang w:eastAsia="tr-TR"/>
        </w:rPr>
        <w:t>-</w:t>
      </w:r>
      <w:r w:rsidR="008B6070" w:rsidRPr="00C66710">
        <w:rPr>
          <w:lang w:eastAsia="tr-TR"/>
        </w:rPr>
        <w:t>Konut Alanı (TİCK)</w:t>
      </w:r>
      <w:r w:rsidR="008B6070">
        <w:rPr>
          <w:lang w:eastAsia="tr-TR"/>
        </w:rPr>
        <w:t>”</w:t>
      </w:r>
      <w:r w:rsidR="008B6070" w:rsidRPr="00C66710">
        <w:rPr>
          <w:lang w:eastAsia="tr-TR"/>
        </w:rPr>
        <w:t xml:space="preserve"> </w:t>
      </w:r>
      <w:r w:rsidR="008B6070">
        <w:rPr>
          <w:lang w:eastAsia="tr-TR"/>
        </w:rPr>
        <w:t xml:space="preserve">ve kısmen “Park Alanı” ve yaya yolu </w:t>
      </w:r>
      <w:r w:rsidR="008B6070">
        <w:t xml:space="preserve">olarak düzenlenmesine ilişkin Belediyemizce </w:t>
      </w:r>
      <w:r w:rsidR="008B6070" w:rsidRPr="006C28D9">
        <w:t>hazırlanan 1/1000 ölçekli uygulama imar planı değişiklik önerisi ve plan değişikliği açıklama</w:t>
      </w:r>
      <w:r w:rsidR="008B6070">
        <w:t xml:space="preserve"> raporu, oy birliği ile </w:t>
      </w:r>
      <w:r w:rsidR="008B6070" w:rsidRPr="00081335">
        <w:t>uygun görül</w:t>
      </w:r>
      <w:r w:rsidR="008B6070">
        <w:t xml:space="preserve">erek </w:t>
      </w:r>
      <w:r w:rsidR="008B6070" w:rsidRPr="00081335">
        <w:t xml:space="preserve">5216 sayılı yasanın 7. maddesinin (b) bendine göre işlem </w:t>
      </w:r>
      <w:proofErr w:type="gramStart"/>
      <w:r w:rsidR="008B6070" w:rsidRPr="00081335">
        <w:t>yapılmasına</w:t>
      </w:r>
      <w:r w:rsidR="008B6070">
        <w:t xml:space="preserve"> </w:t>
      </w:r>
      <w:r w:rsidR="008B6070" w:rsidRPr="00081335">
        <w:t xml:space="preserve"> </w:t>
      </w:r>
      <w:r w:rsidR="008B6070">
        <w:rPr>
          <w:lang w:eastAsia="tr-TR"/>
        </w:rPr>
        <w:t>ilişkin</w:t>
      </w:r>
      <w:proofErr w:type="gramEnd"/>
      <w:r w:rsidR="008B6070">
        <w:rPr>
          <w:lang w:eastAsia="tr-TR"/>
        </w:rPr>
        <w:t xml:space="preserve"> İmar ve Hukuk Komisyonu Raporu.</w:t>
      </w:r>
    </w:p>
    <w:p w:rsidR="00C737C8" w:rsidRPr="003449C8" w:rsidRDefault="008B6070" w:rsidP="00C067D2">
      <w:pPr>
        <w:pStyle w:val="ListeParagraf"/>
        <w:numPr>
          <w:ilvl w:val="1"/>
          <w:numId w:val="4"/>
        </w:numPr>
        <w:tabs>
          <w:tab w:val="left" w:pos="284"/>
        </w:tabs>
        <w:jc w:val="both"/>
      </w:pPr>
      <w:r w:rsidRPr="008B6070">
        <w:rPr>
          <w:b/>
        </w:rPr>
        <w:lastRenderedPageBreak/>
        <w:t xml:space="preserve">(209/2021)- </w:t>
      </w:r>
      <w:r w:rsidRPr="001F468A">
        <w:rPr>
          <w:lang w:eastAsia="tr-TR"/>
        </w:rPr>
        <w:t>İzmir Büyükşehir Belediyesi İmar Yönetmeliği'nin 20. maddesi</w:t>
      </w:r>
      <w:r>
        <w:rPr>
          <w:lang w:eastAsia="tr-TR"/>
        </w:rPr>
        <w:t>nin (f) bendi</w:t>
      </w:r>
      <w:r w:rsidRPr="001F468A">
        <w:rPr>
          <w:lang w:eastAsia="tr-TR"/>
        </w:rPr>
        <w:t xml:space="preserve"> </w:t>
      </w:r>
      <w:r w:rsidRPr="008C47E9">
        <w:rPr>
          <w:lang w:eastAsia="tr-TR"/>
        </w:rPr>
        <w:t xml:space="preserve">uyarınca yürürlükteki 1/1000 ölçekli uygulama imar planında "konut alanı" kullanımına ayrılmış imar adalarında parsellerin, </w:t>
      </w:r>
      <w:r w:rsidRPr="008B6070">
        <w:rPr>
          <w:b/>
          <w:lang w:eastAsia="tr-TR"/>
        </w:rPr>
        <w:t xml:space="preserve">"zemin kat ve yol seviyesinde veya açığa çıkan bodrum katlarının yoldan cephe alan </w:t>
      </w:r>
      <w:proofErr w:type="gramStart"/>
      <w:r w:rsidRPr="008B6070">
        <w:rPr>
          <w:b/>
          <w:lang w:eastAsia="tr-TR"/>
        </w:rPr>
        <w:t>mekanlarında</w:t>
      </w:r>
      <w:proofErr w:type="gramEnd"/>
      <w:r w:rsidRPr="008B6070">
        <w:rPr>
          <w:b/>
          <w:lang w:eastAsia="tr-TR"/>
        </w:rPr>
        <w:t>"</w:t>
      </w:r>
      <w:r w:rsidRPr="008C47E9">
        <w:rPr>
          <w:lang w:eastAsia="tr-TR"/>
        </w:rPr>
        <w:t xml:space="preserve"> günlük ihtiyaçlarını karşılamaya yönelik yol boyu ticaret güzergahlarına ilişkin Belediyemizce belirlenen </w:t>
      </w:r>
      <w:r>
        <w:rPr>
          <w:lang w:eastAsia="tr-TR"/>
        </w:rPr>
        <w:t xml:space="preserve">ve </w:t>
      </w:r>
      <w:r w:rsidR="00A34581">
        <w:rPr>
          <w:lang w:eastAsia="tr-TR"/>
        </w:rPr>
        <w:t>rapor ekindeki</w:t>
      </w:r>
      <w:r>
        <w:rPr>
          <w:lang w:eastAsia="tr-TR"/>
        </w:rPr>
        <w:t xml:space="preserve"> listede yer alan cadde ve sokaklar</w:t>
      </w:r>
      <w:r w:rsidRPr="008C47E9">
        <w:rPr>
          <w:lang w:eastAsia="tr-TR"/>
        </w:rPr>
        <w:t>;</w:t>
      </w:r>
      <w:r>
        <w:rPr>
          <w:lang w:eastAsia="tr-TR"/>
        </w:rPr>
        <w:t xml:space="preserve"> </w:t>
      </w:r>
      <w:r w:rsidRPr="001F468A">
        <w:rPr>
          <w:lang w:eastAsia="tr-TR"/>
        </w:rPr>
        <w:t xml:space="preserve"> oybirliği ile uygun görül</w:t>
      </w:r>
      <w:r>
        <w:rPr>
          <w:lang w:eastAsia="tr-TR"/>
        </w:rPr>
        <w:t>erek</w:t>
      </w:r>
      <w:r w:rsidRPr="001F468A">
        <w:rPr>
          <w:lang w:eastAsia="tr-TR"/>
        </w:rPr>
        <w:t>, 5216 sayılı Büyükşehir Belediyesi Kanunu'nun 14. maddesi kapsamında işlem yapılması</w:t>
      </w:r>
      <w:r>
        <w:rPr>
          <w:lang w:eastAsia="tr-TR"/>
        </w:rPr>
        <w:t>na ilişkin İmar ve Esnaf Komisyonu Raporu.</w:t>
      </w:r>
    </w:p>
    <w:p w:rsidR="003449C8" w:rsidRDefault="003449C8" w:rsidP="00C067D2">
      <w:pPr>
        <w:pStyle w:val="ListeParagraf"/>
        <w:numPr>
          <w:ilvl w:val="1"/>
          <w:numId w:val="4"/>
        </w:numPr>
        <w:tabs>
          <w:tab w:val="left" w:pos="284"/>
        </w:tabs>
        <w:jc w:val="both"/>
      </w:pPr>
      <w:r>
        <w:t xml:space="preserve"> </w:t>
      </w:r>
      <w:r w:rsidRPr="00A0406E">
        <w:rPr>
          <w:b/>
          <w:color w:val="000000" w:themeColor="text1"/>
        </w:rPr>
        <w:t>(200/2021)-</w:t>
      </w:r>
      <w:r w:rsidRPr="00A0406E">
        <w:rPr>
          <w:color w:val="000000" w:themeColor="text1"/>
        </w:rPr>
        <w:t xml:space="preserve"> 5393 Sayılı Belediye Kanunu’nun 41.maddesi gereğince hazırlanan 2022</w:t>
      </w:r>
      <w:r w:rsidR="002641A8">
        <w:rPr>
          <w:color w:val="000000" w:themeColor="text1"/>
        </w:rPr>
        <w:t xml:space="preserve"> </w:t>
      </w:r>
      <w:r w:rsidRPr="00A0406E">
        <w:rPr>
          <w:color w:val="000000" w:themeColor="text1"/>
        </w:rPr>
        <w:t xml:space="preserve">Yılı Performans Programının </w:t>
      </w:r>
      <w:r>
        <w:t xml:space="preserve">oyçokluğu ile uygun görüldüğüne ilişkin </w:t>
      </w:r>
      <w:r w:rsidRPr="00103129">
        <w:t>Plan ve Bütçe Komisyonu</w:t>
      </w:r>
      <w:r>
        <w:t xml:space="preserve"> Raporu.</w:t>
      </w:r>
    </w:p>
    <w:p w:rsidR="003449C8" w:rsidRPr="003407EB" w:rsidRDefault="003449C8" w:rsidP="00C067D2">
      <w:pPr>
        <w:pStyle w:val="ListeParagraf"/>
        <w:numPr>
          <w:ilvl w:val="1"/>
          <w:numId w:val="4"/>
        </w:numPr>
        <w:tabs>
          <w:tab w:val="left" w:pos="284"/>
        </w:tabs>
        <w:jc w:val="both"/>
      </w:pPr>
      <w:r w:rsidRPr="003449C8">
        <w:rPr>
          <w:b/>
          <w:color w:val="000000" w:themeColor="text1"/>
        </w:rPr>
        <w:t>(</w:t>
      </w:r>
      <w:r>
        <w:rPr>
          <w:b/>
          <w:color w:val="000000" w:themeColor="text1"/>
        </w:rPr>
        <w:t>201/2021)</w:t>
      </w:r>
      <w:r w:rsidR="00DF0930">
        <w:rPr>
          <w:b/>
          <w:color w:val="000000" w:themeColor="text1"/>
        </w:rPr>
        <w:t xml:space="preserve">- </w:t>
      </w:r>
      <w:r w:rsidRPr="003449C8">
        <w:rPr>
          <w:color w:val="000000" w:themeColor="text1"/>
        </w:rPr>
        <w:t>5393 Sayılı Belediye Kanunu’nun 61. ve 62.maddeleri gereğince hazırlanan 20</w:t>
      </w:r>
      <w:r>
        <w:rPr>
          <w:color w:val="000000" w:themeColor="text1"/>
        </w:rPr>
        <w:t>22</w:t>
      </w:r>
      <w:r w:rsidRPr="003449C8">
        <w:rPr>
          <w:color w:val="000000" w:themeColor="text1"/>
        </w:rPr>
        <w:t xml:space="preserve"> Mali Yılı ve izleyen iki yılın Gelir - Gider Tahminleri ile 13 maddeden ibaret bütçe kararnamesinin </w:t>
      </w:r>
      <w:r>
        <w:t>oyçokluğu ile uygun görüldüğüne ilişkin Plan ve Bütçe Komisyonu Raporu.</w:t>
      </w:r>
    </w:p>
    <w:p w:rsidR="003449C8" w:rsidRPr="00DF036E" w:rsidRDefault="003449C8" w:rsidP="003449C8">
      <w:pPr>
        <w:pStyle w:val="ListeParagraf"/>
        <w:tabs>
          <w:tab w:val="left" w:pos="284"/>
        </w:tabs>
        <w:ind w:left="644"/>
        <w:jc w:val="both"/>
      </w:pPr>
    </w:p>
    <w:p w:rsidR="00BC227A" w:rsidRDefault="00235BA5" w:rsidP="00BC227A">
      <w:pPr>
        <w:tabs>
          <w:tab w:val="left" w:pos="-142"/>
        </w:tabs>
        <w:ind w:left="-284"/>
        <w:jc w:val="both"/>
        <w:rPr>
          <w:b/>
        </w:rPr>
      </w:pPr>
      <w:r>
        <w:rPr>
          <w:b/>
        </w:rPr>
        <w:t>3</w:t>
      </w:r>
      <w:r w:rsidR="00A5364F">
        <w:rPr>
          <w:b/>
        </w:rPr>
        <w:t>.</w:t>
      </w:r>
      <w:r w:rsidR="00C0154D">
        <w:rPr>
          <w:b/>
        </w:rPr>
        <w:t xml:space="preserve"> </w:t>
      </w:r>
      <w:r w:rsidR="00BC227A">
        <w:rPr>
          <w:b/>
        </w:rPr>
        <w:t xml:space="preserve"> </w:t>
      </w:r>
      <w:r w:rsidR="00C93E2C" w:rsidRPr="00BC227A">
        <w:rPr>
          <w:b/>
        </w:rPr>
        <w:t>Dilek ve temenniler.</w:t>
      </w:r>
    </w:p>
    <w:p w:rsidR="00DC0E36" w:rsidRDefault="00235BA5" w:rsidP="00916CC5">
      <w:pPr>
        <w:tabs>
          <w:tab w:val="left" w:pos="-142"/>
        </w:tabs>
        <w:ind w:hanging="284"/>
        <w:jc w:val="both"/>
        <w:rPr>
          <w:b/>
        </w:rPr>
      </w:pPr>
      <w:r>
        <w:rPr>
          <w:b/>
        </w:rPr>
        <w:t>4</w:t>
      </w:r>
      <w:r w:rsidR="00BC227A">
        <w:rPr>
          <w:b/>
        </w:rPr>
        <w:t xml:space="preserve">.  </w:t>
      </w:r>
      <w:r w:rsidR="00C93E2C" w:rsidRPr="00BC227A">
        <w:rPr>
          <w:b/>
        </w:rPr>
        <w:t>Toplantıya katılamayan üyelerin mazeretlerinin görüşülmesi.</w:t>
      </w:r>
      <w:r w:rsidR="00916CC5">
        <w:rPr>
          <w:b/>
        </w:rPr>
        <w:t xml:space="preserve">     </w:t>
      </w:r>
    </w:p>
    <w:p w:rsidR="00C93E2C" w:rsidRDefault="00235BA5" w:rsidP="00DC0E36">
      <w:pPr>
        <w:pStyle w:val="ListeParagraf"/>
        <w:tabs>
          <w:tab w:val="left" w:pos="-284"/>
        </w:tabs>
        <w:ind w:left="-284"/>
        <w:jc w:val="both"/>
      </w:pPr>
      <w:r>
        <w:rPr>
          <w:b/>
        </w:rPr>
        <w:t>5</w:t>
      </w:r>
      <w:r w:rsidR="00BC227A" w:rsidRPr="00BC227A">
        <w:rPr>
          <w:b/>
        </w:rPr>
        <w:t>.</w:t>
      </w:r>
      <w:r w:rsidR="00BC227A">
        <w:rPr>
          <w:b/>
        </w:rPr>
        <w:t xml:space="preserve">  </w:t>
      </w:r>
      <w:r w:rsidR="00C93E2C" w:rsidRPr="00BC227A">
        <w:rPr>
          <w:b/>
        </w:rPr>
        <w:t>Meclis toplantı gün ve saatinin tespiti.</w:t>
      </w:r>
      <w:r w:rsidR="00C93E2C" w:rsidRPr="00283365">
        <w:t xml:space="preserve">  </w:t>
      </w:r>
    </w:p>
    <w:p w:rsidR="00EC053F" w:rsidRDefault="00EC053F"/>
    <w:sectPr w:rsidR="00EC053F" w:rsidSect="00EC053F">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581" w:rsidRDefault="00A34581" w:rsidP="002753BB">
      <w:r>
        <w:separator/>
      </w:r>
    </w:p>
  </w:endnote>
  <w:endnote w:type="continuationSeparator" w:id="1">
    <w:p w:rsidR="00A34581" w:rsidRDefault="00A34581" w:rsidP="002753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9601"/>
      <w:docPartObj>
        <w:docPartGallery w:val="Page Numbers (Bottom of Page)"/>
        <w:docPartUnique/>
      </w:docPartObj>
    </w:sdtPr>
    <w:sdtContent>
      <w:p w:rsidR="00A34581" w:rsidRDefault="00292633">
        <w:pPr>
          <w:pStyle w:val="Altbilgi"/>
          <w:jc w:val="right"/>
        </w:pPr>
        <w:fldSimple w:instr=" PAGE   \* MERGEFORMAT ">
          <w:r w:rsidR="00B618F9">
            <w:rPr>
              <w:noProof/>
            </w:rPr>
            <w:t>2</w:t>
          </w:r>
        </w:fldSimple>
        <w:r w:rsidR="00051280">
          <w:t>/2</w:t>
        </w:r>
      </w:p>
    </w:sdtContent>
  </w:sdt>
  <w:p w:rsidR="00A34581" w:rsidRDefault="00A3458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581" w:rsidRDefault="00A34581" w:rsidP="002753BB">
      <w:r>
        <w:separator/>
      </w:r>
    </w:p>
  </w:footnote>
  <w:footnote w:type="continuationSeparator" w:id="1">
    <w:p w:rsidR="00A34581" w:rsidRDefault="00A34581" w:rsidP="002753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616A7"/>
    <w:multiLevelType w:val="hybridMultilevel"/>
    <w:tmpl w:val="144E4F84"/>
    <w:lvl w:ilvl="0" w:tplc="0066B902">
      <w:start w:val="1"/>
      <w:numFmt w:val="decimal"/>
      <w:lvlText w:val="%1."/>
      <w:lvlJc w:val="left"/>
      <w:pPr>
        <w:ind w:left="360"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
    <w:nsid w:val="188447DB"/>
    <w:multiLevelType w:val="hybridMultilevel"/>
    <w:tmpl w:val="971812BA"/>
    <w:lvl w:ilvl="0" w:tplc="C98CA978">
      <w:start w:val="1"/>
      <w:numFmt w:val="decimal"/>
      <w:lvlText w:val="%1."/>
      <w:lvlJc w:val="left"/>
      <w:pPr>
        <w:ind w:left="360" w:hanging="360"/>
      </w:pPr>
      <w:rPr>
        <w:rFonts w:ascii="Times New Roman" w:eastAsia="Times New Roman" w:hAnsi="Times New Roman" w:cs="Times New Roman"/>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F2D47BF"/>
    <w:multiLevelType w:val="multilevel"/>
    <w:tmpl w:val="5AF26EAA"/>
    <w:lvl w:ilvl="0">
      <w:start w:val="1"/>
      <w:numFmt w:val="decimal"/>
      <w:lvlText w:val="%1."/>
      <w:lvlJc w:val="left"/>
      <w:pPr>
        <w:ind w:left="360" w:hanging="360"/>
      </w:pPr>
      <w:rPr>
        <w:rFonts w:hint="default"/>
        <w:b/>
      </w:rPr>
    </w:lvl>
    <w:lvl w:ilvl="1">
      <w:start w:val="1"/>
      <w:numFmt w:val="decimal"/>
      <w:isLgl/>
      <w:lvlText w:val="%1.%2."/>
      <w:lvlJc w:val="left"/>
      <w:pPr>
        <w:ind w:left="644" w:hanging="360"/>
      </w:pPr>
      <w:rPr>
        <w:rFonts w:hint="default"/>
        <w:b/>
        <w:color w:val="000000" w:themeColor="text1"/>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3">
    <w:nsid w:val="2D846485"/>
    <w:multiLevelType w:val="multilevel"/>
    <w:tmpl w:val="A440BAE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C455639"/>
    <w:multiLevelType w:val="hybridMultilevel"/>
    <w:tmpl w:val="49D84228"/>
    <w:lvl w:ilvl="0" w:tplc="5BDA2DAA">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nsid w:val="45A64138"/>
    <w:multiLevelType w:val="hybridMultilevel"/>
    <w:tmpl w:val="7A90515A"/>
    <w:lvl w:ilvl="0" w:tplc="765419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7FC41CD"/>
    <w:multiLevelType w:val="multilevel"/>
    <w:tmpl w:val="F02205DA"/>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7">
    <w:nsid w:val="484951B5"/>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8">
    <w:nsid w:val="50A63041"/>
    <w:multiLevelType w:val="multilevel"/>
    <w:tmpl w:val="5AF26EAA"/>
    <w:lvl w:ilvl="0">
      <w:start w:val="1"/>
      <w:numFmt w:val="decimal"/>
      <w:lvlText w:val="%1."/>
      <w:lvlJc w:val="left"/>
      <w:pPr>
        <w:ind w:left="360" w:hanging="360"/>
      </w:pPr>
      <w:rPr>
        <w:rFonts w:hint="default"/>
        <w:b/>
      </w:rPr>
    </w:lvl>
    <w:lvl w:ilvl="1">
      <w:start w:val="1"/>
      <w:numFmt w:val="decimal"/>
      <w:isLgl/>
      <w:lvlText w:val="%1.%2."/>
      <w:lvlJc w:val="left"/>
      <w:pPr>
        <w:ind w:left="644" w:hanging="360"/>
      </w:pPr>
      <w:rPr>
        <w:rFonts w:hint="default"/>
        <w:b/>
        <w:color w:val="000000" w:themeColor="text1"/>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9">
    <w:nsid w:val="54602BC5"/>
    <w:multiLevelType w:val="hybridMultilevel"/>
    <w:tmpl w:val="A1944A44"/>
    <w:lvl w:ilvl="0" w:tplc="A28A284E">
      <w:start w:val="1"/>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0">
    <w:nsid w:val="5780201F"/>
    <w:multiLevelType w:val="hybridMultilevel"/>
    <w:tmpl w:val="F184DC0C"/>
    <w:lvl w:ilvl="0" w:tplc="761CB310">
      <w:start w:val="1"/>
      <w:numFmt w:val="decimal"/>
      <w:lvlText w:val="%1."/>
      <w:lvlJc w:val="left"/>
      <w:pPr>
        <w:ind w:left="360" w:hanging="360"/>
      </w:pPr>
      <w:rPr>
        <w:rFonts w:hint="default"/>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5A28076D"/>
    <w:multiLevelType w:val="hybridMultilevel"/>
    <w:tmpl w:val="A98AB044"/>
    <w:lvl w:ilvl="0" w:tplc="A82C1374">
      <w:start w:val="1"/>
      <w:numFmt w:val="decimal"/>
      <w:lvlText w:val="%1."/>
      <w:lvlJc w:val="left"/>
      <w:pPr>
        <w:ind w:left="496" w:hanging="360"/>
      </w:pPr>
      <w:rPr>
        <w:rFonts w:hint="default"/>
      </w:rPr>
    </w:lvl>
    <w:lvl w:ilvl="1" w:tplc="041F0019" w:tentative="1">
      <w:start w:val="1"/>
      <w:numFmt w:val="lowerLetter"/>
      <w:lvlText w:val="%2."/>
      <w:lvlJc w:val="left"/>
      <w:pPr>
        <w:ind w:left="1216" w:hanging="360"/>
      </w:pPr>
    </w:lvl>
    <w:lvl w:ilvl="2" w:tplc="041F001B" w:tentative="1">
      <w:start w:val="1"/>
      <w:numFmt w:val="lowerRoman"/>
      <w:lvlText w:val="%3."/>
      <w:lvlJc w:val="right"/>
      <w:pPr>
        <w:ind w:left="1936" w:hanging="180"/>
      </w:pPr>
    </w:lvl>
    <w:lvl w:ilvl="3" w:tplc="041F000F" w:tentative="1">
      <w:start w:val="1"/>
      <w:numFmt w:val="decimal"/>
      <w:lvlText w:val="%4."/>
      <w:lvlJc w:val="left"/>
      <w:pPr>
        <w:ind w:left="2656" w:hanging="360"/>
      </w:pPr>
    </w:lvl>
    <w:lvl w:ilvl="4" w:tplc="041F0019" w:tentative="1">
      <w:start w:val="1"/>
      <w:numFmt w:val="lowerLetter"/>
      <w:lvlText w:val="%5."/>
      <w:lvlJc w:val="left"/>
      <w:pPr>
        <w:ind w:left="3376" w:hanging="360"/>
      </w:pPr>
    </w:lvl>
    <w:lvl w:ilvl="5" w:tplc="041F001B" w:tentative="1">
      <w:start w:val="1"/>
      <w:numFmt w:val="lowerRoman"/>
      <w:lvlText w:val="%6."/>
      <w:lvlJc w:val="right"/>
      <w:pPr>
        <w:ind w:left="4096" w:hanging="180"/>
      </w:pPr>
    </w:lvl>
    <w:lvl w:ilvl="6" w:tplc="041F000F" w:tentative="1">
      <w:start w:val="1"/>
      <w:numFmt w:val="decimal"/>
      <w:lvlText w:val="%7."/>
      <w:lvlJc w:val="left"/>
      <w:pPr>
        <w:ind w:left="4816" w:hanging="360"/>
      </w:pPr>
    </w:lvl>
    <w:lvl w:ilvl="7" w:tplc="041F0019" w:tentative="1">
      <w:start w:val="1"/>
      <w:numFmt w:val="lowerLetter"/>
      <w:lvlText w:val="%8."/>
      <w:lvlJc w:val="left"/>
      <w:pPr>
        <w:ind w:left="5536" w:hanging="360"/>
      </w:pPr>
    </w:lvl>
    <w:lvl w:ilvl="8" w:tplc="041F001B" w:tentative="1">
      <w:start w:val="1"/>
      <w:numFmt w:val="lowerRoman"/>
      <w:lvlText w:val="%9."/>
      <w:lvlJc w:val="right"/>
      <w:pPr>
        <w:ind w:left="6256" w:hanging="180"/>
      </w:pPr>
    </w:lvl>
  </w:abstractNum>
  <w:abstractNum w:abstractNumId="12">
    <w:nsid w:val="5B7571B0"/>
    <w:multiLevelType w:val="hybridMultilevel"/>
    <w:tmpl w:val="18EA50D8"/>
    <w:lvl w:ilvl="0" w:tplc="302C667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AD371F6"/>
    <w:multiLevelType w:val="hybridMultilevel"/>
    <w:tmpl w:val="FE56E502"/>
    <w:lvl w:ilvl="0" w:tplc="419A1A12">
      <w:start w:val="1"/>
      <w:numFmt w:val="decimal"/>
      <w:lvlText w:val="%1."/>
      <w:lvlJc w:val="left"/>
      <w:pPr>
        <w:ind w:left="360" w:hanging="360"/>
      </w:pPr>
      <w:rPr>
        <w:rFonts w:hint="default"/>
        <w:b/>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nsid w:val="71FC25EE"/>
    <w:multiLevelType w:val="hybridMultilevel"/>
    <w:tmpl w:val="DB9EEFDA"/>
    <w:lvl w:ilvl="0" w:tplc="1430C73E">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96D2047"/>
    <w:multiLevelType w:val="hybridMultilevel"/>
    <w:tmpl w:val="6D20E284"/>
    <w:lvl w:ilvl="0" w:tplc="0AE8C266">
      <w:start w:val="1"/>
      <w:numFmt w:val="decimal"/>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16">
    <w:nsid w:val="7A8A560B"/>
    <w:multiLevelType w:val="hybridMultilevel"/>
    <w:tmpl w:val="C2D88F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12"/>
  </w:num>
  <w:num w:numId="4">
    <w:abstractNumId w:val="8"/>
  </w:num>
  <w:num w:numId="5">
    <w:abstractNumId w:val="13"/>
  </w:num>
  <w:num w:numId="6">
    <w:abstractNumId w:val="14"/>
  </w:num>
  <w:num w:numId="7">
    <w:abstractNumId w:val="7"/>
  </w:num>
  <w:num w:numId="8">
    <w:abstractNumId w:val="16"/>
  </w:num>
  <w:num w:numId="9">
    <w:abstractNumId w:val="10"/>
  </w:num>
  <w:num w:numId="10">
    <w:abstractNumId w:val="5"/>
  </w:num>
  <w:num w:numId="11">
    <w:abstractNumId w:val="15"/>
  </w:num>
  <w:num w:numId="12">
    <w:abstractNumId w:val="11"/>
  </w:num>
  <w:num w:numId="13">
    <w:abstractNumId w:val="4"/>
  </w:num>
  <w:num w:numId="14">
    <w:abstractNumId w:val="9"/>
  </w:num>
  <w:num w:numId="15">
    <w:abstractNumId w:val="3"/>
  </w:num>
  <w:num w:numId="16">
    <w:abstractNumId w:val="6"/>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83969"/>
  </w:hdrShapeDefaults>
  <w:footnotePr>
    <w:footnote w:id="0"/>
    <w:footnote w:id="1"/>
  </w:footnotePr>
  <w:endnotePr>
    <w:endnote w:id="0"/>
    <w:endnote w:id="1"/>
  </w:endnotePr>
  <w:compat/>
  <w:rsids>
    <w:rsidRoot w:val="005516F8"/>
    <w:rsid w:val="0001090F"/>
    <w:rsid w:val="00051280"/>
    <w:rsid w:val="00055E25"/>
    <w:rsid w:val="0009150D"/>
    <w:rsid w:val="000A0790"/>
    <w:rsid w:val="000C6A67"/>
    <w:rsid w:val="000D285C"/>
    <w:rsid w:val="000D2BC7"/>
    <w:rsid w:val="000D40AC"/>
    <w:rsid w:val="000E1965"/>
    <w:rsid w:val="00104A19"/>
    <w:rsid w:val="001274D3"/>
    <w:rsid w:val="00135698"/>
    <w:rsid w:val="0014516C"/>
    <w:rsid w:val="00151F9C"/>
    <w:rsid w:val="00154DA8"/>
    <w:rsid w:val="00161626"/>
    <w:rsid w:val="001618D4"/>
    <w:rsid w:val="00176694"/>
    <w:rsid w:val="001C3CE7"/>
    <w:rsid w:val="001F34E2"/>
    <w:rsid w:val="0020329E"/>
    <w:rsid w:val="00220A25"/>
    <w:rsid w:val="0023406F"/>
    <w:rsid w:val="00235BA5"/>
    <w:rsid w:val="00246107"/>
    <w:rsid w:val="00250DAA"/>
    <w:rsid w:val="002641A8"/>
    <w:rsid w:val="002666DD"/>
    <w:rsid w:val="002753BB"/>
    <w:rsid w:val="00292633"/>
    <w:rsid w:val="00297070"/>
    <w:rsid w:val="002B16D5"/>
    <w:rsid w:val="002E1F4D"/>
    <w:rsid w:val="002E41DC"/>
    <w:rsid w:val="003449C8"/>
    <w:rsid w:val="003556E8"/>
    <w:rsid w:val="003619EB"/>
    <w:rsid w:val="003B38C7"/>
    <w:rsid w:val="003D4962"/>
    <w:rsid w:val="003E62E0"/>
    <w:rsid w:val="0043792C"/>
    <w:rsid w:val="00455EE3"/>
    <w:rsid w:val="004612A0"/>
    <w:rsid w:val="004A0CF7"/>
    <w:rsid w:val="004D157A"/>
    <w:rsid w:val="004F02E7"/>
    <w:rsid w:val="004F09BB"/>
    <w:rsid w:val="004F1A63"/>
    <w:rsid w:val="004F7FC5"/>
    <w:rsid w:val="0051201B"/>
    <w:rsid w:val="00514343"/>
    <w:rsid w:val="00517ED1"/>
    <w:rsid w:val="00520BAC"/>
    <w:rsid w:val="00536327"/>
    <w:rsid w:val="005516F8"/>
    <w:rsid w:val="0057064C"/>
    <w:rsid w:val="0058621B"/>
    <w:rsid w:val="0059174D"/>
    <w:rsid w:val="005A6EBA"/>
    <w:rsid w:val="005B6EEB"/>
    <w:rsid w:val="005D3485"/>
    <w:rsid w:val="00635102"/>
    <w:rsid w:val="00693CD7"/>
    <w:rsid w:val="006A4484"/>
    <w:rsid w:val="006C2BE1"/>
    <w:rsid w:val="006C6096"/>
    <w:rsid w:val="006E15FA"/>
    <w:rsid w:val="006F4B35"/>
    <w:rsid w:val="00702D74"/>
    <w:rsid w:val="00720BB8"/>
    <w:rsid w:val="00732622"/>
    <w:rsid w:val="00735875"/>
    <w:rsid w:val="00735A38"/>
    <w:rsid w:val="00771275"/>
    <w:rsid w:val="0077269F"/>
    <w:rsid w:val="00781940"/>
    <w:rsid w:val="007E68B6"/>
    <w:rsid w:val="00846886"/>
    <w:rsid w:val="008853F6"/>
    <w:rsid w:val="008B1A7B"/>
    <w:rsid w:val="008B2354"/>
    <w:rsid w:val="008B6070"/>
    <w:rsid w:val="008D02EE"/>
    <w:rsid w:val="008E79E7"/>
    <w:rsid w:val="009016CA"/>
    <w:rsid w:val="009062D2"/>
    <w:rsid w:val="00916CC5"/>
    <w:rsid w:val="009602B1"/>
    <w:rsid w:val="00981D21"/>
    <w:rsid w:val="009827C6"/>
    <w:rsid w:val="009A25DC"/>
    <w:rsid w:val="009C54FB"/>
    <w:rsid w:val="009C64E2"/>
    <w:rsid w:val="009D73A0"/>
    <w:rsid w:val="00A0406E"/>
    <w:rsid w:val="00A16A8A"/>
    <w:rsid w:val="00A20FF8"/>
    <w:rsid w:val="00A34581"/>
    <w:rsid w:val="00A5364F"/>
    <w:rsid w:val="00A54A58"/>
    <w:rsid w:val="00A63BBD"/>
    <w:rsid w:val="00AD4C65"/>
    <w:rsid w:val="00B1206A"/>
    <w:rsid w:val="00B618F9"/>
    <w:rsid w:val="00B67BBA"/>
    <w:rsid w:val="00B91438"/>
    <w:rsid w:val="00BC227A"/>
    <w:rsid w:val="00C0154D"/>
    <w:rsid w:val="00C067D2"/>
    <w:rsid w:val="00C31C7D"/>
    <w:rsid w:val="00C503B9"/>
    <w:rsid w:val="00C62C01"/>
    <w:rsid w:val="00C737C8"/>
    <w:rsid w:val="00C93E2C"/>
    <w:rsid w:val="00CB0E13"/>
    <w:rsid w:val="00CD56DA"/>
    <w:rsid w:val="00CF20AD"/>
    <w:rsid w:val="00D14A38"/>
    <w:rsid w:val="00D4090A"/>
    <w:rsid w:val="00D56B5C"/>
    <w:rsid w:val="00DA2AD2"/>
    <w:rsid w:val="00DC0E36"/>
    <w:rsid w:val="00DD29FC"/>
    <w:rsid w:val="00DD3F7C"/>
    <w:rsid w:val="00DE2ECD"/>
    <w:rsid w:val="00DF0930"/>
    <w:rsid w:val="00E34750"/>
    <w:rsid w:val="00E55DE0"/>
    <w:rsid w:val="00E6320D"/>
    <w:rsid w:val="00EB35EA"/>
    <w:rsid w:val="00EC053F"/>
    <w:rsid w:val="00EC0CF6"/>
    <w:rsid w:val="00EC7289"/>
    <w:rsid w:val="00F35547"/>
    <w:rsid w:val="00F63AA8"/>
    <w:rsid w:val="00F71F75"/>
    <w:rsid w:val="00F93A8B"/>
    <w:rsid w:val="00FA344D"/>
    <w:rsid w:val="00FC128B"/>
    <w:rsid w:val="00FD41DD"/>
    <w:rsid w:val="00FD45AD"/>
    <w:rsid w:val="00FF7B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6F8"/>
    <w:pPr>
      <w:suppressAutoHyphens/>
      <w:spacing w:after="0" w:line="240" w:lineRule="auto"/>
    </w:pPr>
    <w:rPr>
      <w:rFonts w:ascii="Times New Roman" w:eastAsia="Times New Roman" w:hAnsi="Times New Roman" w:cs="Times New Roman"/>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516F8"/>
    <w:pPr>
      <w:ind w:left="708"/>
    </w:pPr>
  </w:style>
  <w:style w:type="paragraph" w:styleId="stbilgi">
    <w:name w:val="header"/>
    <w:basedOn w:val="Normal"/>
    <w:link w:val="stbilgiChar"/>
    <w:rsid w:val="00735875"/>
    <w:pPr>
      <w:tabs>
        <w:tab w:val="center" w:pos="4536"/>
        <w:tab w:val="right" w:pos="9072"/>
      </w:tabs>
    </w:pPr>
  </w:style>
  <w:style w:type="character" w:customStyle="1" w:styleId="stbilgiChar">
    <w:name w:val="Üstbilgi Char"/>
    <w:basedOn w:val="VarsaylanParagrafYazTipi"/>
    <w:link w:val="stbilgi"/>
    <w:rsid w:val="00735875"/>
    <w:rPr>
      <w:rFonts w:ascii="Times New Roman" w:eastAsia="Times New Roman" w:hAnsi="Times New Roman" w:cs="Times New Roman"/>
      <w:sz w:val="24"/>
      <w:szCs w:val="24"/>
      <w:lang w:eastAsia="zh-CN"/>
    </w:rPr>
  </w:style>
  <w:style w:type="character" w:customStyle="1" w:styleId="WW8Num1z0">
    <w:name w:val="WW8Num1z0"/>
    <w:rsid w:val="00B67BBA"/>
    <w:rPr>
      <w:b/>
    </w:rPr>
  </w:style>
  <w:style w:type="paragraph" w:styleId="Altbilgi">
    <w:name w:val="footer"/>
    <w:basedOn w:val="Normal"/>
    <w:link w:val="AltbilgiChar"/>
    <w:uiPriority w:val="99"/>
    <w:unhideWhenUsed/>
    <w:rsid w:val="002753BB"/>
    <w:pPr>
      <w:tabs>
        <w:tab w:val="center" w:pos="4536"/>
        <w:tab w:val="right" w:pos="9072"/>
      </w:tabs>
    </w:pPr>
  </w:style>
  <w:style w:type="character" w:customStyle="1" w:styleId="AltbilgiChar">
    <w:name w:val="Altbilgi Char"/>
    <w:basedOn w:val="VarsaylanParagrafYazTipi"/>
    <w:link w:val="Altbilgi"/>
    <w:uiPriority w:val="99"/>
    <w:rsid w:val="002753BB"/>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9111D-CA7C-4887-AE00-0C1B5CB4A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690</Words>
  <Characters>3939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aisken</dc:creator>
  <cp:lastModifiedBy>sdalkilic</cp:lastModifiedBy>
  <cp:revision>12</cp:revision>
  <cp:lastPrinted>2021-10-07T10:58:00Z</cp:lastPrinted>
  <dcterms:created xsi:type="dcterms:W3CDTF">2021-10-06T12:38:00Z</dcterms:created>
  <dcterms:modified xsi:type="dcterms:W3CDTF">2021-10-07T11:25:00Z</dcterms:modified>
</cp:coreProperties>
</file>